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F" w:rsidRPr="005D60F8" w:rsidRDefault="0000092A" w:rsidP="004E552C">
      <w:pPr>
        <w:pStyle w:val="Nagwek1"/>
        <w:spacing w:before="0" w:after="0"/>
        <w:ind w:left="46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60F8">
        <w:rPr>
          <w:rFonts w:ascii="Times New Roman" w:hAnsi="Times New Roman" w:cs="Times New Roman"/>
          <w:bCs/>
          <w:sz w:val="24"/>
          <w:szCs w:val="24"/>
        </w:rPr>
        <w:t xml:space="preserve">Załącznik do uchwały </w:t>
      </w:r>
      <w:r w:rsidR="004E552C" w:rsidRPr="005D60F8">
        <w:rPr>
          <w:rFonts w:ascii="Times New Roman" w:hAnsi="Times New Roman" w:cs="Times New Roman"/>
          <w:bCs/>
          <w:sz w:val="24"/>
          <w:szCs w:val="24"/>
        </w:rPr>
        <w:t>Nr …</w:t>
      </w:r>
      <w:r w:rsidR="004A6217">
        <w:rPr>
          <w:rFonts w:ascii="Times New Roman" w:hAnsi="Times New Roman" w:cs="Times New Roman"/>
          <w:bCs/>
          <w:sz w:val="24"/>
          <w:szCs w:val="24"/>
        </w:rPr>
        <w:t>………..</w:t>
      </w:r>
      <w:r w:rsidR="004E552C" w:rsidRPr="005D60F8">
        <w:rPr>
          <w:rFonts w:ascii="Times New Roman" w:hAnsi="Times New Roman" w:cs="Times New Roman"/>
          <w:bCs/>
          <w:sz w:val="24"/>
          <w:szCs w:val="24"/>
        </w:rPr>
        <w:t>….</w:t>
      </w:r>
    </w:p>
    <w:p w:rsidR="00AA6BFF" w:rsidRPr="005D60F8" w:rsidRDefault="004E552C" w:rsidP="004E552C">
      <w:pPr>
        <w:pStyle w:val="Nagwek1"/>
        <w:spacing w:before="0" w:after="0"/>
        <w:ind w:left="46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60F8">
        <w:rPr>
          <w:rFonts w:ascii="Times New Roman" w:hAnsi="Times New Roman" w:cs="Times New Roman"/>
          <w:bCs/>
          <w:sz w:val="24"/>
          <w:szCs w:val="24"/>
        </w:rPr>
        <w:t>Rady Miasta Mława</w:t>
      </w:r>
    </w:p>
    <w:p w:rsidR="00AA6BFF" w:rsidRPr="005D60F8" w:rsidRDefault="0000092A" w:rsidP="004E552C">
      <w:pPr>
        <w:pStyle w:val="Nagwek1"/>
        <w:spacing w:before="0" w:after="0"/>
        <w:ind w:left="46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60F8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4E552C" w:rsidRPr="005D60F8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:rsidR="00AA6BFF" w:rsidRDefault="00AA6BFF" w:rsidP="00AA6BFF">
      <w:pPr>
        <w:jc w:val="center"/>
      </w:pPr>
    </w:p>
    <w:p w:rsidR="002E13A2" w:rsidRDefault="002E13A2" w:rsidP="00AA6BFF">
      <w:pPr>
        <w:jc w:val="center"/>
      </w:pPr>
    </w:p>
    <w:p w:rsidR="009236D5" w:rsidRPr="005D60F8" w:rsidRDefault="009236D5" w:rsidP="00AA6BFF">
      <w:pPr>
        <w:jc w:val="center"/>
      </w:pPr>
    </w:p>
    <w:p w:rsidR="009236D5" w:rsidRDefault="00F22561" w:rsidP="005C24FF">
      <w:pPr>
        <w:pStyle w:val="Bezodstpw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Tryb</w:t>
      </w:r>
      <w:r w:rsidRPr="00F225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powoł</w:t>
      </w:r>
      <w:r w:rsidR="00E963FD">
        <w:rPr>
          <w:rFonts w:ascii="Times New Roman" w:eastAsia="Times New Roman" w:hAnsi="Times New Roman"/>
          <w:b/>
          <w:sz w:val="24"/>
          <w:szCs w:val="24"/>
          <w:lang w:eastAsia="pl-PL"/>
        </w:rPr>
        <w:t>ywania członków oraz organizacja</w:t>
      </w:r>
      <w:r w:rsidRPr="00F225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tryb działania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F22561">
        <w:rPr>
          <w:rFonts w:ascii="Times New Roman" w:eastAsia="Times New Roman" w:hAnsi="Times New Roman"/>
          <w:b/>
          <w:sz w:val="24"/>
          <w:szCs w:val="24"/>
          <w:lang w:eastAsia="pl-PL"/>
        </w:rPr>
        <w:t>Mławskiej Rady Działalności Pożytku Publicznego</w:t>
      </w:r>
    </w:p>
    <w:p w:rsidR="00F22561" w:rsidRDefault="00F22561" w:rsidP="005C24F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4FF" w:rsidRDefault="005C24FF" w:rsidP="005C24F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5C24FF" w:rsidRDefault="005C24FF" w:rsidP="005C24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Ilekroć w niniejszym </w:t>
      </w:r>
      <w:r w:rsidR="00DE6AC9">
        <w:rPr>
          <w:color w:val="000000"/>
        </w:rPr>
        <w:t>dokumencie</w:t>
      </w:r>
      <w:r>
        <w:rPr>
          <w:color w:val="000000"/>
        </w:rPr>
        <w:t xml:space="preserve"> mowa jest o:</w:t>
      </w:r>
    </w:p>
    <w:p w:rsidR="005C24FF" w:rsidRDefault="005C24FF" w:rsidP="005C24FF">
      <w:pPr>
        <w:widowControl w:val="0"/>
        <w:numPr>
          <w:ilvl w:val="0"/>
          <w:numId w:val="26"/>
        </w:numPr>
        <w:shd w:val="clear" w:color="auto" w:fill="FFFFFF"/>
        <w:tabs>
          <w:tab w:val="clear" w:pos="0"/>
          <w:tab w:val="left" w:pos="-3544"/>
        </w:tabs>
        <w:suppressAutoHyphens/>
        <w:autoSpaceDE w:val="0"/>
        <w:ind w:left="567"/>
        <w:jc w:val="both"/>
        <w:rPr>
          <w:color w:val="000000"/>
        </w:rPr>
      </w:pPr>
      <w:r>
        <w:rPr>
          <w:color w:val="000000"/>
        </w:rPr>
        <w:t>ustawie – należy przez to rozumieć ustawę z dnia 24 kwietnia 2003 roku o działalności pożytku publicznego i o wolontariacie (Dz.</w:t>
      </w:r>
      <w:r w:rsidR="00DE6AC9">
        <w:rPr>
          <w:color w:val="000000"/>
        </w:rPr>
        <w:t xml:space="preserve"> </w:t>
      </w:r>
      <w:r>
        <w:rPr>
          <w:color w:val="000000"/>
        </w:rPr>
        <w:t>U. 2014 poz. 1118</w:t>
      </w:r>
      <w:r w:rsidR="00494265">
        <w:rPr>
          <w:color w:val="000000"/>
        </w:rPr>
        <w:t xml:space="preserve"> z </w:t>
      </w:r>
      <w:proofErr w:type="spellStart"/>
      <w:r w:rsidR="00494265">
        <w:rPr>
          <w:color w:val="000000"/>
        </w:rPr>
        <w:t>poźn</w:t>
      </w:r>
      <w:proofErr w:type="spellEnd"/>
      <w:r w:rsidR="00494265">
        <w:rPr>
          <w:color w:val="000000"/>
        </w:rPr>
        <w:t>. zm.</w:t>
      </w:r>
      <w:r>
        <w:rPr>
          <w:color w:val="000000"/>
        </w:rPr>
        <w:t>);</w:t>
      </w:r>
    </w:p>
    <w:p w:rsidR="005C24FF" w:rsidRDefault="005C24FF" w:rsidP="005C24FF">
      <w:pPr>
        <w:widowControl w:val="0"/>
        <w:numPr>
          <w:ilvl w:val="0"/>
          <w:numId w:val="26"/>
        </w:numPr>
        <w:shd w:val="clear" w:color="auto" w:fill="FFFFFF"/>
        <w:tabs>
          <w:tab w:val="left" w:pos="-3544"/>
          <w:tab w:val="left" w:pos="322"/>
        </w:tabs>
        <w:suppressAutoHyphens/>
        <w:autoSpaceDE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organizacjach – </w:t>
      </w:r>
      <w:r w:rsidR="00DE6AC9">
        <w:rPr>
          <w:color w:val="000000"/>
        </w:rPr>
        <w:t xml:space="preserve">należy przez to rozumieć </w:t>
      </w:r>
      <w:r>
        <w:rPr>
          <w:color w:val="000000"/>
        </w:rPr>
        <w:t xml:space="preserve">organizacje pozarządowe oraz podmioty, </w:t>
      </w:r>
      <w:r w:rsidR="00494265">
        <w:rPr>
          <w:color w:val="000000"/>
        </w:rPr>
        <w:br/>
      </w:r>
      <w:r>
        <w:rPr>
          <w:color w:val="000000"/>
        </w:rPr>
        <w:t xml:space="preserve">o których mowa w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>. 3 ust. 3 ustawy,</w:t>
      </w:r>
    </w:p>
    <w:p w:rsidR="00DE6AC9" w:rsidRPr="00DE6AC9" w:rsidRDefault="00DE6AC9" w:rsidP="005C24FF">
      <w:pPr>
        <w:widowControl w:val="0"/>
        <w:numPr>
          <w:ilvl w:val="0"/>
          <w:numId w:val="26"/>
        </w:numPr>
        <w:shd w:val="clear" w:color="auto" w:fill="FFFFFF"/>
        <w:tabs>
          <w:tab w:val="left" w:pos="-3544"/>
          <w:tab w:val="left" w:pos="322"/>
        </w:tabs>
        <w:suppressAutoHyphens/>
        <w:autoSpaceDE w:val="0"/>
        <w:ind w:left="567" w:hanging="283"/>
        <w:jc w:val="both"/>
        <w:rPr>
          <w:szCs w:val="22"/>
        </w:rPr>
      </w:pPr>
      <w:r>
        <w:t xml:space="preserve">Burmistrzu – </w:t>
      </w:r>
      <w:r>
        <w:rPr>
          <w:color w:val="000000"/>
        </w:rPr>
        <w:t xml:space="preserve">należy przez to rozumieć </w:t>
      </w:r>
      <w:r>
        <w:t xml:space="preserve">Burmistrza Miasta Mława </w:t>
      </w:r>
    </w:p>
    <w:p w:rsidR="005C24FF" w:rsidRPr="00DE6AC9" w:rsidRDefault="00FE4CC2" w:rsidP="00DE6AC9">
      <w:pPr>
        <w:widowControl w:val="0"/>
        <w:numPr>
          <w:ilvl w:val="0"/>
          <w:numId w:val="26"/>
        </w:numPr>
        <w:shd w:val="clear" w:color="auto" w:fill="FFFFFF"/>
        <w:tabs>
          <w:tab w:val="left" w:pos="-3544"/>
          <w:tab w:val="left" w:pos="322"/>
        </w:tabs>
        <w:suppressAutoHyphens/>
        <w:autoSpaceDE w:val="0"/>
        <w:ind w:left="567" w:hanging="283"/>
        <w:jc w:val="both"/>
        <w:rPr>
          <w:szCs w:val="22"/>
        </w:rPr>
      </w:pPr>
      <w:r>
        <w:t>Radzie</w:t>
      </w:r>
      <w:r w:rsidR="005C24FF">
        <w:t xml:space="preserve"> – </w:t>
      </w:r>
      <w:r w:rsidR="00DE6AC9">
        <w:rPr>
          <w:color w:val="000000"/>
        </w:rPr>
        <w:t xml:space="preserve">należy przez to rozumieć </w:t>
      </w:r>
      <w:r w:rsidR="005C24FF">
        <w:t>Mławsk</w:t>
      </w:r>
      <w:r>
        <w:t>ą</w:t>
      </w:r>
      <w:r w:rsidR="005C24FF">
        <w:t xml:space="preserve"> Rad</w:t>
      </w:r>
      <w:r>
        <w:t xml:space="preserve">ę </w:t>
      </w:r>
      <w:r w:rsidR="005C24FF">
        <w:t xml:space="preserve"> Działalności Pożytku Publicznego,</w:t>
      </w:r>
    </w:p>
    <w:p w:rsidR="00AA6BFF" w:rsidRDefault="00AA6BFF" w:rsidP="00AA6BFF"/>
    <w:p w:rsidR="00AA6BFF" w:rsidRDefault="00AA6BFF" w:rsidP="00AA6BFF">
      <w:pPr>
        <w:jc w:val="center"/>
        <w:rPr>
          <w:b/>
        </w:rPr>
      </w:pPr>
      <w:r>
        <w:rPr>
          <w:b/>
        </w:rPr>
        <w:t xml:space="preserve">§ </w:t>
      </w:r>
      <w:r w:rsidR="005C24FF">
        <w:rPr>
          <w:b/>
        </w:rPr>
        <w:t>2</w:t>
      </w:r>
      <w:r>
        <w:rPr>
          <w:b/>
        </w:rPr>
        <w:t>.</w:t>
      </w:r>
    </w:p>
    <w:p w:rsidR="00AA6BFF" w:rsidRPr="00506950" w:rsidRDefault="00AA6BFF" w:rsidP="00506950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bookmarkStart w:id="1" w:name="_Ref396225765"/>
      <w:r>
        <w:t>M</w:t>
      </w:r>
      <w:r w:rsidR="004E552C">
        <w:t>ławska</w:t>
      </w:r>
      <w:r>
        <w:t xml:space="preserve"> Rada Działalności Pożytku Publicznego, zwana dalej „Radą”, jest organem </w:t>
      </w:r>
      <w:r w:rsidRPr="00506950">
        <w:t>konsultacyjnym i opiniodawczym.</w:t>
      </w:r>
      <w:bookmarkEnd w:id="1"/>
    </w:p>
    <w:p w:rsidR="00AA6BFF" w:rsidRPr="00506950" w:rsidRDefault="00AA6BFF" w:rsidP="00506950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506950">
        <w:t>R</w:t>
      </w:r>
      <w:r w:rsidR="004E552C" w:rsidRPr="00506950">
        <w:t>ada realizuje zadania określone</w:t>
      </w:r>
      <w:r w:rsidRPr="00506950">
        <w:t xml:space="preserve"> w ustawie z dnia 24 kwietnia 2003 r. o działalności pożytku publicznego i o wolontariacie (Dz. U. z 2014 r. poz. 1118</w:t>
      </w:r>
      <w:r w:rsidR="00494265">
        <w:t xml:space="preserve"> z </w:t>
      </w:r>
      <w:proofErr w:type="spellStart"/>
      <w:r w:rsidR="00494265">
        <w:t>poźn</w:t>
      </w:r>
      <w:proofErr w:type="spellEnd"/>
      <w:r w:rsidR="00494265">
        <w:t>. zm.</w:t>
      </w:r>
      <w:r w:rsidRPr="00506950">
        <w:t>), zwanej dalej „ustawą”.</w:t>
      </w:r>
    </w:p>
    <w:p w:rsidR="001616D1" w:rsidRPr="00506950" w:rsidRDefault="001616D1" w:rsidP="00506950">
      <w:pPr>
        <w:numPr>
          <w:ilvl w:val="0"/>
          <w:numId w:val="1"/>
        </w:numPr>
        <w:tabs>
          <w:tab w:val="num" w:pos="1140"/>
        </w:tabs>
        <w:jc w:val="both"/>
      </w:pPr>
      <w:r w:rsidRPr="00506950">
        <w:t>Dodatkowe zadania którymi zajm</w:t>
      </w:r>
      <w:r w:rsidR="009A3B3A">
        <w:t xml:space="preserve">uje </w:t>
      </w:r>
      <w:r w:rsidRPr="00506950">
        <w:t>się Rada to:</w:t>
      </w:r>
    </w:p>
    <w:p w:rsidR="001616D1" w:rsidRPr="00506950" w:rsidRDefault="001616D1" w:rsidP="00506950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>uczestnictwo w procesie ujednolicania procedur współpracy Samorządu Miasta Mława z organizacjami pozarządowymi i podmiotami;</w:t>
      </w:r>
    </w:p>
    <w:p w:rsidR="001616D1" w:rsidRPr="00506950" w:rsidRDefault="001616D1" w:rsidP="00506950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 xml:space="preserve">tworzenie standardów działalności organizacji pozarządowych w Mieście Mława; </w:t>
      </w:r>
    </w:p>
    <w:p w:rsidR="001616D1" w:rsidRDefault="001616D1" w:rsidP="00506950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 xml:space="preserve">stałe monitorowanie oraz doskonalenie współpracy administracji samorządowej </w:t>
      </w:r>
      <w:r w:rsidR="00494265">
        <w:br/>
      </w:r>
      <w:r w:rsidRPr="00506950">
        <w:t>z organizacjami pozarządowymi, wspólne rozpoznawanie potrzeb społeczności lokalnej i wspólne planowanie działań służących zaspokojeniu tych potrzeb;</w:t>
      </w:r>
    </w:p>
    <w:p w:rsidR="009A3B3A" w:rsidRPr="00506950" w:rsidRDefault="009A3B3A" w:rsidP="00506950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>wyrażanie opinii o projekcie strategii Miasta Mława</w:t>
      </w:r>
    </w:p>
    <w:p w:rsidR="001616D1" w:rsidRPr="00506950" w:rsidRDefault="001616D1" w:rsidP="00506950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 xml:space="preserve">rekomendowanie wypracowanych standardów </w:t>
      </w:r>
      <w:proofErr w:type="spellStart"/>
      <w:r w:rsidRPr="00506950">
        <w:t>usług</w:t>
      </w:r>
      <w:proofErr w:type="spellEnd"/>
      <w:r w:rsidRPr="00506950">
        <w:t xml:space="preserve"> społecznych;</w:t>
      </w:r>
    </w:p>
    <w:p w:rsidR="001616D1" w:rsidRPr="00506950" w:rsidRDefault="001616D1" w:rsidP="00506950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>promowanie dobrych praktyk w zakresie współpracy z organizacjami pozarządowym;</w:t>
      </w:r>
    </w:p>
    <w:p w:rsidR="001616D1" w:rsidRPr="00506950" w:rsidRDefault="001616D1" w:rsidP="00506950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 xml:space="preserve">zapraszać do uczestnictwa w jej posiedzeniach przedstawicieli organów administracji publicznej i organizacji oraz podmiotów niereprezentowanych w Radzie, a także przedstawicieli rad powiatów i </w:t>
      </w:r>
      <w:proofErr w:type="spellStart"/>
      <w:r w:rsidRPr="00506950">
        <w:t>gmin</w:t>
      </w:r>
      <w:proofErr w:type="spellEnd"/>
      <w:r w:rsidRPr="00506950">
        <w:t xml:space="preserve"> (bez prawa głosu).</w:t>
      </w:r>
    </w:p>
    <w:p w:rsidR="004A6217" w:rsidRDefault="001616D1" w:rsidP="004A6217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>wyrażanie opinii w innych sprawach związanych z funkcjonowaniem Ustawy.</w:t>
      </w:r>
    </w:p>
    <w:p w:rsidR="001616D1" w:rsidRDefault="004A6217" w:rsidP="004A6217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06950">
        <w:t>współpraca z innymi Radami Działalności Pożytku Publicznego;</w:t>
      </w:r>
    </w:p>
    <w:p w:rsidR="005C24FF" w:rsidRPr="00506950" w:rsidRDefault="005C24FF" w:rsidP="00506950">
      <w:pPr>
        <w:pStyle w:val="Akapitzlist"/>
        <w:numPr>
          <w:ilvl w:val="0"/>
          <w:numId w:val="20"/>
        </w:numPr>
        <w:tabs>
          <w:tab w:val="num" w:pos="1140"/>
        </w:tabs>
        <w:jc w:val="both"/>
      </w:pPr>
      <w:r w:rsidRPr="005C24FF">
        <w:t xml:space="preserve">ustalenie rocznego planu </w:t>
      </w:r>
      <w:proofErr w:type="spellStart"/>
      <w:r w:rsidRPr="005C24FF">
        <w:t>pracy</w:t>
      </w:r>
      <w:proofErr w:type="spellEnd"/>
      <w:r w:rsidRPr="005C24FF">
        <w:t xml:space="preserve"> </w:t>
      </w:r>
      <w:r w:rsidR="00494265">
        <w:t>Rady</w:t>
      </w:r>
      <w:r w:rsidRPr="005C24FF">
        <w:t>.</w:t>
      </w:r>
    </w:p>
    <w:p w:rsidR="00AA6BFF" w:rsidRPr="00506950" w:rsidRDefault="00AA6BFF" w:rsidP="00506950">
      <w:pPr>
        <w:numPr>
          <w:ilvl w:val="0"/>
          <w:numId w:val="1"/>
        </w:numPr>
        <w:ind w:hanging="435"/>
        <w:jc w:val="both"/>
      </w:pPr>
      <w:r w:rsidRPr="00506950">
        <w:t>Rada</w:t>
      </w:r>
      <w:r w:rsidRPr="00506950">
        <w:rPr>
          <w:b/>
        </w:rPr>
        <w:t xml:space="preserve"> </w:t>
      </w:r>
      <w:r w:rsidRPr="00506950">
        <w:t xml:space="preserve">wybiera kandydatów do komisji konkursowych opiniujących oferty składane </w:t>
      </w:r>
      <w:r w:rsidRPr="00506950">
        <w:br/>
        <w:t xml:space="preserve">w ramach otwartych konkursów ofert, ogłaszanych przez </w:t>
      </w:r>
      <w:r w:rsidR="004E552C" w:rsidRPr="00506950">
        <w:t>Burmistrza Miasta Mława</w:t>
      </w:r>
      <w:r w:rsidRPr="00506950">
        <w:t xml:space="preserve"> na podstawie ustawy.</w:t>
      </w:r>
    </w:p>
    <w:p w:rsidR="00AA6BFF" w:rsidRPr="00506950" w:rsidRDefault="00AA6BFF" w:rsidP="00506950">
      <w:pPr>
        <w:numPr>
          <w:ilvl w:val="0"/>
          <w:numId w:val="1"/>
        </w:numPr>
        <w:ind w:hanging="435"/>
        <w:jc w:val="both"/>
      </w:pPr>
      <w:r w:rsidRPr="00506950">
        <w:t>Na wniosek Rady przekazywane są jej do zaopiniowania inne projekty uchwał i aktów prawa miejscowego dotyczące sfery zadań publicznych, o której mowa w art. 4 ustawy.</w:t>
      </w:r>
    </w:p>
    <w:p w:rsidR="00AA6BFF" w:rsidRPr="00506950" w:rsidRDefault="00AA6BFF" w:rsidP="00506950">
      <w:pPr>
        <w:numPr>
          <w:ilvl w:val="0"/>
          <w:numId w:val="1"/>
        </w:numPr>
        <w:tabs>
          <w:tab w:val="num" w:pos="0"/>
        </w:tabs>
        <w:ind w:left="426" w:hanging="435"/>
        <w:jc w:val="both"/>
      </w:pPr>
      <w:r w:rsidRPr="00506950">
        <w:t>Rada, na wniosek innych podmiotów, deleguje swoich członków do prac z komisjach, grupach roboczych, kapitułach konkursowych i innych zespołach.</w:t>
      </w:r>
    </w:p>
    <w:p w:rsidR="00506950" w:rsidRDefault="00506950" w:rsidP="00506950">
      <w:pPr>
        <w:numPr>
          <w:ilvl w:val="0"/>
          <w:numId w:val="1"/>
        </w:numPr>
        <w:tabs>
          <w:tab w:val="num" w:pos="0"/>
        </w:tabs>
        <w:ind w:left="426" w:hanging="435"/>
        <w:jc w:val="both"/>
      </w:pPr>
      <w:r w:rsidRPr="00506950">
        <w:t>Za pracę w Radzie nie przysługuje wynagrodzenie.</w:t>
      </w:r>
    </w:p>
    <w:p w:rsidR="00FE4CC2" w:rsidRPr="00506950" w:rsidRDefault="00FE4CC2" w:rsidP="00506950">
      <w:pPr>
        <w:numPr>
          <w:ilvl w:val="0"/>
          <w:numId w:val="1"/>
        </w:numPr>
        <w:tabs>
          <w:tab w:val="num" w:pos="0"/>
        </w:tabs>
        <w:ind w:left="426" w:hanging="435"/>
        <w:jc w:val="both"/>
      </w:pPr>
      <w:r>
        <w:t xml:space="preserve">Mławska Rada Działalności Pożytku Publicznego może używać skrótu </w:t>
      </w:r>
      <w:r w:rsidR="004A6217">
        <w:t xml:space="preserve">- </w:t>
      </w:r>
      <w:r>
        <w:t xml:space="preserve">MRDPP. </w:t>
      </w:r>
    </w:p>
    <w:p w:rsidR="00AA6BFF" w:rsidRPr="00506950" w:rsidRDefault="00AA6BFF" w:rsidP="00506950">
      <w:pPr>
        <w:autoSpaceDE w:val="0"/>
        <w:autoSpaceDN w:val="0"/>
        <w:adjustRightInd w:val="0"/>
        <w:jc w:val="both"/>
      </w:pPr>
    </w:p>
    <w:p w:rsidR="00AA6BFF" w:rsidRDefault="00AA6BFF" w:rsidP="00506950">
      <w:pPr>
        <w:autoSpaceDE w:val="0"/>
        <w:autoSpaceDN w:val="0"/>
        <w:adjustRightInd w:val="0"/>
        <w:jc w:val="center"/>
        <w:rPr>
          <w:b/>
          <w:bCs/>
        </w:rPr>
      </w:pPr>
      <w:r w:rsidRPr="00506950">
        <w:rPr>
          <w:b/>
          <w:bCs/>
        </w:rPr>
        <w:lastRenderedPageBreak/>
        <w:t xml:space="preserve">§ </w:t>
      </w:r>
      <w:r w:rsidR="00FE4CC2">
        <w:rPr>
          <w:b/>
          <w:bCs/>
        </w:rPr>
        <w:t>3</w:t>
      </w:r>
      <w:r w:rsidRPr="00506950">
        <w:rPr>
          <w:b/>
          <w:bCs/>
        </w:rPr>
        <w:t>.</w:t>
      </w:r>
    </w:p>
    <w:p w:rsidR="005D60F8" w:rsidRPr="00506950" w:rsidRDefault="005D60F8" w:rsidP="00506950">
      <w:pPr>
        <w:widowControl w:val="0"/>
        <w:numPr>
          <w:ilvl w:val="0"/>
          <w:numId w:val="23"/>
        </w:numPr>
        <w:suppressAutoHyphens/>
        <w:ind w:left="567" w:hanging="425"/>
        <w:jc w:val="both"/>
        <w:rPr>
          <w:bCs/>
        </w:rPr>
      </w:pPr>
      <w:r w:rsidRPr="00506950">
        <w:rPr>
          <w:bCs/>
        </w:rPr>
        <w:t>Pie</w:t>
      </w:r>
      <w:r w:rsidR="00506950" w:rsidRPr="00506950">
        <w:rPr>
          <w:bCs/>
        </w:rPr>
        <w:t>rwsze posiedzenie Rady zwołuje Burmistrz</w:t>
      </w:r>
      <w:r w:rsidRPr="00506950">
        <w:rPr>
          <w:bCs/>
        </w:rPr>
        <w:t>, nie późni</w:t>
      </w:r>
      <w:r w:rsidR="00506950" w:rsidRPr="00506950">
        <w:rPr>
          <w:bCs/>
        </w:rPr>
        <w:t>ej niż 30 dni od jej powołani</w:t>
      </w:r>
      <w:r w:rsidR="00506950">
        <w:rPr>
          <w:bCs/>
        </w:rPr>
        <w:t>a</w:t>
      </w:r>
      <w:r w:rsidRPr="00506950">
        <w:rPr>
          <w:bCs/>
        </w:rPr>
        <w:t>,</w:t>
      </w:r>
    </w:p>
    <w:p w:rsidR="00506950" w:rsidRPr="00506950" w:rsidRDefault="00506950" w:rsidP="00506950">
      <w:pPr>
        <w:widowControl w:val="0"/>
        <w:numPr>
          <w:ilvl w:val="0"/>
          <w:numId w:val="23"/>
        </w:numPr>
        <w:suppressAutoHyphens/>
        <w:ind w:left="567" w:hanging="425"/>
        <w:jc w:val="both"/>
        <w:rPr>
          <w:bCs/>
        </w:rPr>
      </w:pPr>
      <w:r w:rsidRPr="00506950">
        <w:rPr>
          <w:bCs/>
        </w:rPr>
        <w:t>Pierwsze posiedzenie Rady, do czasu wyboru Przewodniczącego</w:t>
      </w:r>
      <w:r w:rsidR="005C24FF">
        <w:rPr>
          <w:bCs/>
        </w:rPr>
        <w:t>, prowadzi Burmistrz.</w:t>
      </w:r>
    </w:p>
    <w:p w:rsidR="005D60F8" w:rsidRPr="00506950" w:rsidRDefault="005D60F8" w:rsidP="00506950">
      <w:pPr>
        <w:widowControl w:val="0"/>
        <w:numPr>
          <w:ilvl w:val="0"/>
          <w:numId w:val="23"/>
        </w:numPr>
        <w:suppressAutoHyphens/>
        <w:ind w:left="567" w:hanging="425"/>
        <w:jc w:val="both"/>
        <w:rPr>
          <w:bCs/>
        </w:rPr>
      </w:pPr>
      <w:r w:rsidRPr="00506950">
        <w:rPr>
          <w:bCs/>
        </w:rPr>
        <w:t>Rada na pierwszym posiedzeniu w głosowaniu jawnym, zwykłą większością gło</w:t>
      </w:r>
      <w:r w:rsidR="00506950" w:rsidRPr="00506950">
        <w:rPr>
          <w:bCs/>
        </w:rPr>
        <w:t>sów  wybiera ze swojego grona  Przewodniczącego, Wiceprzewodniczącego i S</w:t>
      </w:r>
      <w:r w:rsidRPr="00506950">
        <w:rPr>
          <w:bCs/>
        </w:rPr>
        <w:t>ekretarza,</w:t>
      </w:r>
    </w:p>
    <w:p w:rsidR="005D60F8" w:rsidRPr="00FE4CC2" w:rsidRDefault="00FE4CC2" w:rsidP="00FE4CC2">
      <w:pPr>
        <w:widowControl w:val="0"/>
        <w:numPr>
          <w:ilvl w:val="0"/>
          <w:numId w:val="23"/>
        </w:numPr>
        <w:suppressAutoHyphens/>
        <w:ind w:left="567" w:hanging="425"/>
        <w:jc w:val="both"/>
        <w:rPr>
          <w:bCs/>
        </w:rPr>
      </w:pPr>
      <w:r w:rsidRPr="00506950">
        <w:rPr>
          <w:bCs/>
        </w:rPr>
        <w:t>Pracą Rady kieruje Przewodniczący, w przypadku jego nieobecności Wiceprzewodniczący lub wskazany przez niego członek Rady.</w:t>
      </w:r>
      <w:r w:rsidR="005D60F8" w:rsidRPr="00506950">
        <w:t>.</w:t>
      </w:r>
    </w:p>
    <w:p w:rsidR="00506950" w:rsidRPr="00506950" w:rsidRDefault="005D60F8" w:rsidP="00506950">
      <w:pPr>
        <w:widowControl w:val="0"/>
        <w:numPr>
          <w:ilvl w:val="0"/>
          <w:numId w:val="23"/>
        </w:numPr>
        <w:suppressAutoHyphens/>
        <w:ind w:left="567" w:hanging="425"/>
        <w:jc w:val="both"/>
        <w:rPr>
          <w:bCs/>
        </w:rPr>
      </w:pPr>
      <w:r w:rsidRPr="00506950">
        <w:rPr>
          <w:bCs/>
        </w:rPr>
        <w:t xml:space="preserve">Przewodniczący Rady reprezentuje Radę i jest odpowiedzialny za sprawną organizację  </w:t>
      </w:r>
      <w:proofErr w:type="spellStart"/>
      <w:r w:rsidRPr="00506950">
        <w:rPr>
          <w:bCs/>
        </w:rPr>
        <w:t>pracy</w:t>
      </w:r>
      <w:proofErr w:type="spellEnd"/>
      <w:r w:rsidRPr="00506950">
        <w:rPr>
          <w:bCs/>
        </w:rPr>
        <w:t xml:space="preserve"> Rady.</w:t>
      </w:r>
    </w:p>
    <w:p w:rsidR="00506950" w:rsidRPr="00506950" w:rsidRDefault="00506950" w:rsidP="00506950">
      <w:pPr>
        <w:widowControl w:val="0"/>
        <w:numPr>
          <w:ilvl w:val="0"/>
          <w:numId w:val="23"/>
        </w:numPr>
        <w:suppressAutoHyphens/>
        <w:ind w:left="567" w:hanging="425"/>
        <w:jc w:val="both"/>
        <w:rPr>
          <w:bCs/>
        </w:rPr>
      </w:pPr>
      <w:r w:rsidRPr="00506950">
        <w:t>Do zadań i uprawnień Przewodnicząc</w:t>
      </w:r>
      <w:r>
        <w:t xml:space="preserve">ego </w:t>
      </w:r>
      <w:r w:rsidRPr="00506950">
        <w:t xml:space="preserve"> Rady należy:</w:t>
      </w:r>
    </w:p>
    <w:p w:rsidR="00FE4CC2" w:rsidRDefault="00FE4CC2" w:rsidP="00FE4CC2">
      <w:pPr>
        <w:pStyle w:val="Akapitzlist"/>
        <w:widowControl w:val="0"/>
        <w:numPr>
          <w:ilvl w:val="1"/>
          <w:numId w:val="1"/>
        </w:numPr>
        <w:suppressAutoHyphens/>
        <w:jc w:val="both"/>
      </w:pPr>
      <w:r w:rsidRPr="00506950">
        <w:t>ustala</w:t>
      </w:r>
      <w:r>
        <w:t>nie</w:t>
      </w:r>
      <w:r w:rsidRPr="00506950">
        <w:t xml:space="preserve"> terminy i porządek posiedzeń</w:t>
      </w:r>
    </w:p>
    <w:p w:rsidR="00FE4CC2" w:rsidRDefault="00506950" w:rsidP="00FE4CC2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bCs/>
        </w:rPr>
      </w:pPr>
      <w:r w:rsidRPr="00FE4CC2">
        <w:rPr>
          <w:bCs/>
        </w:rPr>
        <w:t>prowadzenie posiedzeń Rady;</w:t>
      </w:r>
    </w:p>
    <w:p w:rsidR="00506950" w:rsidRPr="00FE4CC2" w:rsidRDefault="00506950" w:rsidP="00FE4CC2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bCs/>
        </w:rPr>
      </w:pPr>
      <w:r w:rsidRPr="00FE4CC2">
        <w:rPr>
          <w:bCs/>
        </w:rPr>
        <w:t xml:space="preserve">reprezentowanie Rady na zewnątrz w sprawach dotyczących Rady, w tym </w:t>
      </w:r>
      <w:r w:rsidR="00494265">
        <w:rPr>
          <w:bCs/>
        </w:rPr>
        <w:br/>
      </w:r>
      <w:r w:rsidRPr="00FE4CC2">
        <w:rPr>
          <w:bCs/>
        </w:rPr>
        <w:t>w szczególności:</w:t>
      </w:r>
    </w:p>
    <w:p w:rsidR="00506950" w:rsidRPr="00506950" w:rsidRDefault="00506950" w:rsidP="00506950">
      <w:pPr>
        <w:widowControl w:val="0"/>
        <w:suppressAutoHyphens/>
        <w:ind w:left="567"/>
        <w:jc w:val="both"/>
        <w:rPr>
          <w:bCs/>
        </w:rPr>
      </w:pPr>
      <w:r w:rsidRPr="00506950">
        <w:rPr>
          <w:bCs/>
        </w:rPr>
        <w:t>a)</w:t>
      </w:r>
      <w:r w:rsidRPr="00506950">
        <w:rPr>
          <w:bCs/>
        </w:rPr>
        <w:tab/>
        <w:t>kierowanie pisemnych wystąpień do władz Samorządu Miasta Mława,</w:t>
      </w:r>
    </w:p>
    <w:p w:rsidR="00506950" w:rsidRPr="00506950" w:rsidRDefault="00506950" w:rsidP="00506950">
      <w:pPr>
        <w:widowControl w:val="0"/>
        <w:suppressAutoHyphens/>
        <w:ind w:left="567"/>
        <w:jc w:val="both"/>
        <w:rPr>
          <w:bCs/>
        </w:rPr>
      </w:pPr>
      <w:r w:rsidRPr="00506950">
        <w:rPr>
          <w:bCs/>
        </w:rPr>
        <w:t>b)</w:t>
      </w:r>
      <w:r w:rsidRPr="00506950">
        <w:rPr>
          <w:bCs/>
        </w:rPr>
        <w:tab/>
        <w:t xml:space="preserve">wnioskowanie do Burmistrza o udział w posiedzeniach Rady autorów lub współautorów omawianych </w:t>
      </w:r>
      <w:proofErr w:type="spellStart"/>
      <w:r w:rsidRPr="00506950">
        <w:rPr>
          <w:bCs/>
        </w:rPr>
        <w:t>projektów</w:t>
      </w:r>
      <w:proofErr w:type="spellEnd"/>
      <w:r w:rsidRPr="00506950">
        <w:rPr>
          <w:bCs/>
        </w:rPr>
        <w:t xml:space="preserve"> lub osób upoważnionych do referowania odpowiednich punktów porządku obrad Rady,</w:t>
      </w:r>
    </w:p>
    <w:p w:rsidR="00506950" w:rsidRPr="00506950" w:rsidRDefault="00506950" w:rsidP="00506950">
      <w:pPr>
        <w:widowControl w:val="0"/>
        <w:suppressAutoHyphens/>
        <w:ind w:left="567"/>
        <w:jc w:val="both"/>
        <w:rPr>
          <w:bCs/>
        </w:rPr>
      </w:pPr>
      <w:r w:rsidRPr="00506950">
        <w:rPr>
          <w:bCs/>
        </w:rPr>
        <w:t>c)</w:t>
      </w:r>
      <w:r w:rsidRPr="00506950">
        <w:rPr>
          <w:bCs/>
        </w:rPr>
        <w:tab/>
        <w:t>występowanie z wnioskiem o zlecanie ekspertyz na rzecz Rady oraz jej zespołów;</w:t>
      </w:r>
    </w:p>
    <w:p w:rsidR="00506950" w:rsidRPr="00506950" w:rsidRDefault="00FE4CC2" w:rsidP="00FE4CC2">
      <w:pPr>
        <w:widowControl w:val="0"/>
        <w:suppressAutoHyphens/>
        <w:ind w:left="993"/>
        <w:jc w:val="both"/>
        <w:rPr>
          <w:bCs/>
        </w:rPr>
      </w:pPr>
      <w:r>
        <w:rPr>
          <w:bCs/>
        </w:rPr>
        <w:t>4</w:t>
      </w:r>
      <w:r w:rsidR="00506950" w:rsidRPr="00506950">
        <w:rPr>
          <w:bCs/>
        </w:rPr>
        <w:t>)</w:t>
      </w:r>
      <w:r w:rsidR="00506950" w:rsidRPr="00506950">
        <w:rPr>
          <w:bCs/>
        </w:rPr>
        <w:tab/>
        <w:t>wykonywanie ustaleń przyjętych przez Radę.</w:t>
      </w:r>
    </w:p>
    <w:p w:rsidR="005D60F8" w:rsidRPr="00506950" w:rsidRDefault="00506950" w:rsidP="00506950">
      <w:pPr>
        <w:widowControl w:val="0"/>
        <w:numPr>
          <w:ilvl w:val="0"/>
          <w:numId w:val="23"/>
        </w:numPr>
        <w:suppressAutoHyphens/>
        <w:ind w:left="567" w:hanging="425"/>
        <w:jc w:val="both"/>
        <w:rPr>
          <w:bCs/>
        </w:rPr>
      </w:pPr>
      <w:r w:rsidRPr="00506950">
        <w:rPr>
          <w:bCs/>
        </w:rPr>
        <w:t xml:space="preserve">Przewodniczący Rady ma możliwość zapraszania ekspertów oraz osób spoza Rady na posiedzenia Rady. </w:t>
      </w:r>
    </w:p>
    <w:p w:rsidR="00AA6BFF" w:rsidRDefault="00AA6BFF" w:rsidP="00AA6BFF">
      <w:pPr>
        <w:ind w:left="360"/>
        <w:jc w:val="both"/>
      </w:pPr>
    </w:p>
    <w:p w:rsidR="00AA6BFF" w:rsidRDefault="00AA6BFF" w:rsidP="00AA6BFF">
      <w:pPr>
        <w:jc w:val="center"/>
        <w:rPr>
          <w:b/>
        </w:rPr>
      </w:pPr>
      <w:r>
        <w:rPr>
          <w:b/>
        </w:rPr>
        <w:t>§ 4.</w:t>
      </w:r>
    </w:p>
    <w:p w:rsidR="00AA6BFF" w:rsidRDefault="00AA6BFF" w:rsidP="00AA6BFF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>Rada obraduje na posiedzeniach.</w:t>
      </w:r>
    </w:p>
    <w:p w:rsidR="005C24FF" w:rsidRDefault="005C24FF" w:rsidP="005C24FF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5C24FF">
        <w:t xml:space="preserve">Posiedzenia </w:t>
      </w:r>
      <w:r>
        <w:t>Rady</w:t>
      </w:r>
      <w:r w:rsidRPr="005C24FF">
        <w:t xml:space="preserve"> mają charakter otwartych obrad.</w:t>
      </w:r>
    </w:p>
    <w:p w:rsidR="00506950" w:rsidRDefault="00506950" w:rsidP="00AA6BFF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506950">
        <w:t>Posiedzenia Rady odbywają się w zależności od potrzeb</w:t>
      </w:r>
      <w:r w:rsidR="00FE4CC2">
        <w:t>.</w:t>
      </w:r>
    </w:p>
    <w:p w:rsidR="00AA6BFF" w:rsidRDefault="00AA6BFF" w:rsidP="00AA6BFF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>Posiedzenia Rady zwoływane są:</w:t>
      </w:r>
    </w:p>
    <w:p w:rsidR="00AA6BFF" w:rsidRDefault="00A7394B" w:rsidP="00AA6BFF">
      <w:pPr>
        <w:numPr>
          <w:ilvl w:val="0"/>
          <w:numId w:val="9"/>
        </w:numPr>
        <w:jc w:val="both"/>
      </w:pPr>
      <w:r>
        <w:t>z inicjatywy Burmistrza</w:t>
      </w:r>
      <w:r w:rsidR="00506950" w:rsidRPr="00506950">
        <w:t xml:space="preserve"> </w:t>
      </w:r>
      <w:r w:rsidR="00506950">
        <w:t>lub upoważnioną przez niego osobę;</w:t>
      </w:r>
    </w:p>
    <w:p w:rsidR="00AA6BFF" w:rsidRDefault="00AA6BFF" w:rsidP="00AA6BFF">
      <w:pPr>
        <w:numPr>
          <w:ilvl w:val="0"/>
          <w:numId w:val="9"/>
        </w:numPr>
        <w:jc w:val="both"/>
      </w:pPr>
      <w:r>
        <w:t>zgodnie z przyjętym p</w:t>
      </w:r>
      <w:r w:rsidR="00506950">
        <w:t xml:space="preserve">rzez Radę rocznym planem </w:t>
      </w:r>
      <w:proofErr w:type="spellStart"/>
      <w:r w:rsidR="00506950">
        <w:t>pracy</w:t>
      </w:r>
      <w:proofErr w:type="spellEnd"/>
      <w:r w:rsidR="00506950">
        <w:t>;</w:t>
      </w:r>
    </w:p>
    <w:p w:rsidR="00AA6BFF" w:rsidRDefault="00AA6BFF" w:rsidP="00AA6BFF">
      <w:pPr>
        <w:numPr>
          <w:ilvl w:val="0"/>
          <w:numId w:val="9"/>
        </w:numPr>
        <w:jc w:val="both"/>
      </w:pPr>
      <w:r>
        <w:t xml:space="preserve">na wniosek </w:t>
      </w:r>
      <w:r w:rsidR="00506950">
        <w:t>P</w:t>
      </w:r>
      <w:r>
        <w:t>rzewodniczącego</w:t>
      </w:r>
      <w:r w:rsidR="00FE4CC2">
        <w:t xml:space="preserve"> Rady</w:t>
      </w:r>
      <w:r>
        <w:t>;</w:t>
      </w:r>
    </w:p>
    <w:p w:rsidR="00AA6BFF" w:rsidRDefault="00AA6BFF" w:rsidP="00AA6BFF">
      <w:pPr>
        <w:numPr>
          <w:ilvl w:val="0"/>
          <w:numId w:val="9"/>
        </w:numPr>
        <w:jc w:val="both"/>
      </w:pPr>
      <w:r>
        <w:t xml:space="preserve">na wniosek Przewodniczącego </w:t>
      </w:r>
      <w:r w:rsidR="00A7394B">
        <w:t>Rady Miasta Mława</w:t>
      </w:r>
      <w:r>
        <w:t>;</w:t>
      </w:r>
    </w:p>
    <w:p w:rsidR="00AA6BFF" w:rsidRDefault="00AA6BFF" w:rsidP="00AA6BFF">
      <w:pPr>
        <w:numPr>
          <w:ilvl w:val="0"/>
          <w:numId w:val="9"/>
        </w:numPr>
        <w:jc w:val="both"/>
      </w:pPr>
      <w:r>
        <w:t>na wniosek co najmniej jednej czwartej liczby członków Rady.</w:t>
      </w:r>
    </w:p>
    <w:p w:rsidR="00AA6BFF" w:rsidRDefault="00AA6BFF" w:rsidP="00AA6BFF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>Podmiot wnioskujący winien podać temat posiedzenia i propozycję porządku obrad.</w:t>
      </w:r>
    </w:p>
    <w:p w:rsidR="00AA6BFF" w:rsidRDefault="00AA6BFF" w:rsidP="00AA6BFF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>Zawiadomienie o planowanym posiedzeniu Rady jest przekazywane członkom Rady pocztą elektroniczną co najmniej na 7 dni przed jego terminem. W uzasadnionych przypadkach termin ten może zostać skrócony do 3 dni.</w:t>
      </w:r>
    </w:p>
    <w:p w:rsidR="00AA6BFF" w:rsidRDefault="00AA6BFF" w:rsidP="00AA6BFF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>Wraz z zawiadomieniem przekazywany jest porządek posiedzenia oraz ewentualnie niezbędne materiały, w tym projekty uchwał.</w:t>
      </w:r>
    </w:p>
    <w:p w:rsidR="00AA6BFF" w:rsidRDefault="00AA6BFF" w:rsidP="00AA6BFF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 xml:space="preserve">W </w:t>
      </w:r>
      <w:r w:rsidR="00506950">
        <w:t xml:space="preserve">posiedzeniach Rady uczestniczą </w:t>
      </w:r>
      <w:r>
        <w:t xml:space="preserve">wskazani przez </w:t>
      </w:r>
      <w:r w:rsidR="00A7394B">
        <w:t>Burmistrza</w:t>
      </w:r>
      <w:r>
        <w:t xml:space="preserve"> przedstawiciele Urzędu </w:t>
      </w:r>
      <w:r w:rsidR="00A7394B">
        <w:t>Miasta Mława</w:t>
      </w:r>
      <w:r>
        <w:t xml:space="preserve"> lub innych </w:t>
      </w:r>
      <w:r w:rsidR="00A7394B">
        <w:t>samorządowych</w:t>
      </w:r>
      <w:r>
        <w:t xml:space="preserve"> jednostek organizacyjnych, którzy są autorami bądź współautorami projektów opiniowanych przez Radę oraz inne osoby z</w:t>
      </w:r>
      <w:r w:rsidR="00A7394B">
        <w:t>aproszone przez Radę.</w:t>
      </w:r>
    </w:p>
    <w:p w:rsidR="00AA6BFF" w:rsidRDefault="00AA6BFF" w:rsidP="00AA6BFF">
      <w:pPr>
        <w:jc w:val="both"/>
      </w:pPr>
    </w:p>
    <w:p w:rsidR="00AA6BFF" w:rsidRDefault="00AA6BFF" w:rsidP="00AA6BFF">
      <w:pPr>
        <w:jc w:val="center"/>
        <w:rPr>
          <w:b/>
        </w:rPr>
      </w:pPr>
      <w:r>
        <w:rPr>
          <w:b/>
        </w:rPr>
        <w:t>§ 5.</w:t>
      </w:r>
    </w:p>
    <w:p w:rsidR="00AA6BFF" w:rsidRDefault="00AA6BFF" w:rsidP="00AA6BFF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>Rada wyraża opinie i stanowiska w formie uchwał lub odpowiedniego zapisu w protokole.</w:t>
      </w:r>
    </w:p>
    <w:p w:rsidR="00494265" w:rsidRDefault="00AA6BFF" w:rsidP="00AA6BFF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>Rad</w:t>
      </w:r>
      <w:r w:rsidR="00494265">
        <w:t>a</w:t>
      </w:r>
      <w:r>
        <w:t xml:space="preserve"> </w:t>
      </w:r>
      <w:r w:rsidR="00494265">
        <w:t>podejmuje decyzje</w:t>
      </w:r>
      <w:r>
        <w:t xml:space="preserve"> </w:t>
      </w:r>
      <w:r w:rsidR="00494265">
        <w:t>drogą konsensusu.</w:t>
      </w:r>
    </w:p>
    <w:p w:rsidR="00AA6BFF" w:rsidRDefault="00494265" w:rsidP="00AA6BFF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 xml:space="preserve">W przypadku niemożności jego osiągnięcia glosowanie odbywa się </w:t>
      </w:r>
      <w:r w:rsidR="00AA6BFF">
        <w:t xml:space="preserve">zwykłą większością głosów w głosowaniu jawnym w obecności co najmniej połowy członków Rady. </w:t>
      </w:r>
    </w:p>
    <w:p w:rsidR="00AA6BFF" w:rsidRDefault="00AA6BFF" w:rsidP="00AA6BFF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>Na wniosek co najmniej jednej czwartej członków Rady przeprowadza się głosowanie tajne.</w:t>
      </w:r>
    </w:p>
    <w:p w:rsidR="00AA6BFF" w:rsidRDefault="00AA6BFF" w:rsidP="00AA6BFF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 xml:space="preserve">W przypadku równej liczby głosów decyduje głos </w:t>
      </w:r>
      <w:r w:rsidR="00506950">
        <w:t>P</w:t>
      </w:r>
      <w:r>
        <w:t>rzewodniczącego Rady.</w:t>
      </w:r>
    </w:p>
    <w:p w:rsidR="00AA6BFF" w:rsidRDefault="00AA6BFF" w:rsidP="00AA6BFF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 xml:space="preserve">Uchwały podpisuje </w:t>
      </w:r>
      <w:r w:rsidR="00506950">
        <w:t>P</w:t>
      </w:r>
      <w:r>
        <w:t>rzewodniczący Rady</w:t>
      </w:r>
      <w:r w:rsidR="00506950">
        <w:t>.</w:t>
      </w:r>
    </w:p>
    <w:p w:rsidR="00FE4CC2" w:rsidRDefault="00FE4CC2" w:rsidP="00AA6BFF">
      <w:pPr>
        <w:numPr>
          <w:ilvl w:val="0"/>
          <w:numId w:val="10"/>
        </w:numPr>
        <w:tabs>
          <w:tab w:val="num" w:pos="360"/>
        </w:tabs>
        <w:ind w:left="360"/>
        <w:jc w:val="both"/>
      </w:pPr>
      <w:r w:rsidRPr="00FE4CC2">
        <w:t xml:space="preserve">Decyzje mogą być podejmowane również elektronicznie, decyzję uważa się za ważną jeżeli odpowie na nią co najmniej połowa członków. Za elektroniczne przedstawienie opinii uważa się również osobiste stawienie się w Urzędzie </w:t>
      </w:r>
      <w:r>
        <w:t>Miasta</w:t>
      </w:r>
      <w:r w:rsidRPr="00FE4CC2">
        <w:t xml:space="preserve"> oraz złożenie pisemnej opinii.</w:t>
      </w:r>
    </w:p>
    <w:p w:rsidR="004A6217" w:rsidRDefault="004A6217" w:rsidP="004A6217">
      <w:pPr>
        <w:numPr>
          <w:ilvl w:val="0"/>
          <w:numId w:val="10"/>
        </w:numPr>
        <w:tabs>
          <w:tab w:val="num" w:pos="360"/>
        </w:tabs>
        <w:ind w:left="360"/>
        <w:jc w:val="both"/>
      </w:pPr>
      <w:r w:rsidRPr="004A6217">
        <w:t>Rada na najbliższym posiedzeniu informowana jest o uchwałach i stanowiskach przyjętych w trybie obiegowym, co zostaje odnotowane w protokole.</w:t>
      </w:r>
    </w:p>
    <w:p w:rsidR="00FE4CC2" w:rsidRDefault="00FE4CC2" w:rsidP="00FE4CC2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>Termin wyrażenia przez Radę stanowiska lub opinii w przedłożonej jej sprawie jest ustalony indywidualnie do każdej sprawy.</w:t>
      </w:r>
    </w:p>
    <w:p w:rsidR="00FE4CC2" w:rsidRDefault="00FE4CC2" w:rsidP="00FE4CC2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>Nieprzedstawienie stanowiska lub opinii w terminie oznacza rezygnację z prawa do jej wyrażania.</w:t>
      </w:r>
    </w:p>
    <w:p w:rsidR="00AA6BFF" w:rsidRDefault="00AA6BFF" w:rsidP="00AA6BFF">
      <w:pPr>
        <w:tabs>
          <w:tab w:val="left" w:pos="540"/>
        </w:tabs>
        <w:jc w:val="both"/>
      </w:pPr>
    </w:p>
    <w:p w:rsidR="00AA6BFF" w:rsidRDefault="00AA6BFF" w:rsidP="00AA6BFF">
      <w:pPr>
        <w:jc w:val="center"/>
        <w:rPr>
          <w:b/>
        </w:rPr>
      </w:pPr>
      <w:r>
        <w:rPr>
          <w:b/>
        </w:rPr>
        <w:t>§ 6.</w:t>
      </w:r>
    </w:p>
    <w:p w:rsidR="00AA6BFF" w:rsidRDefault="00AA6BFF" w:rsidP="00AA6BFF">
      <w:pPr>
        <w:numPr>
          <w:ilvl w:val="0"/>
          <w:numId w:val="11"/>
        </w:numPr>
        <w:tabs>
          <w:tab w:val="num" w:pos="360"/>
        </w:tabs>
        <w:ind w:left="360"/>
        <w:jc w:val="both"/>
      </w:pPr>
      <w:r>
        <w:t>Z przebiegu posiedzenia Rady sporządza się protokół, zawierający w szczególności:</w:t>
      </w:r>
    </w:p>
    <w:p w:rsidR="00AA6BFF" w:rsidRDefault="00AA6BFF" w:rsidP="00AA6BFF">
      <w:pPr>
        <w:numPr>
          <w:ilvl w:val="1"/>
          <w:numId w:val="11"/>
        </w:numPr>
        <w:tabs>
          <w:tab w:val="num" w:pos="0"/>
        </w:tabs>
        <w:ind w:left="720"/>
        <w:jc w:val="both"/>
      </w:pPr>
      <w:r>
        <w:t>datę i miejsce posiedzenia;</w:t>
      </w:r>
    </w:p>
    <w:p w:rsidR="00AA6BFF" w:rsidRDefault="00AA6BFF" w:rsidP="00AA6BFF">
      <w:pPr>
        <w:numPr>
          <w:ilvl w:val="1"/>
          <w:numId w:val="11"/>
        </w:numPr>
        <w:tabs>
          <w:tab w:val="num" w:pos="0"/>
        </w:tabs>
        <w:ind w:left="720"/>
        <w:jc w:val="both"/>
      </w:pPr>
      <w:r>
        <w:t>porządek posiedzenia;</w:t>
      </w:r>
    </w:p>
    <w:p w:rsidR="00AA6BFF" w:rsidRDefault="00AA6BFF" w:rsidP="00AA6BFF">
      <w:pPr>
        <w:numPr>
          <w:ilvl w:val="1"/>
          <w:numId w:val="11"/>
        </w:numPr>
        <w:tabs>
          <w:tab w:val="num" w:pos="0"/>
        </w:tabs>
        <w:ind w:left="720"/>
        <w:jc w:val="both"/>
      </w:pPr>
      <w:r>
        <w:t>treść przyjętych uchwał i ustaleń;</w:t>
      </w:r>
    </w:p>
    <w:p w:rsidR="00AA6BFF" w:rsidRDefault="00AA6BFF" w:rsidP="00AA6BFF">
      <w:pPr>
        <w:numPr>
          <w:ilvl w:val="1"/>
          <w:numId w:val="11"/>
        </w:numPr>
        <w:tabs>
          <w:tab w:val="num" w:pos="0"/>
        </w:tabs>
        <w:ind w:left="720"/>
        <w:jc w:val="both"/>
      </w:pPr>
      <w:r>
        <w:t>wyniki głosowań.</w:t>
      </w:r>
    </w:p>
    <w:p w:rsidR="00AA6BFF" w:rsidRDefault="00AA6BFF" w:rsidP="00AA6BFF">
      <w:pPr>
        <w:numPr>
          <w:ilvl w:val="0"/>
          <w:numId w:val="11"/>
        </w:numPr>
        <w:tabs>
          <w:tab w:val="num" w:pos="360"/>
        </w:tabs>
        <w:ind w:left="360"/>
        <w:jc w:val="both"/>
      </w:pPr>
      <w:r>
        <w:t xml:space="preserve">Protokół z posiedzenia podpisuje </w:t>
      </w:r>
      <w:r w:rsidR="00506950">
        <w:t>P</w:t>
      </w:r>
      <w:r>
        <w:t xml:space="preserve">rzewodniczący </w:t>
      </w:r>
      <w:r w:rsidR="00506950">
        <w:t xml:space="preserve">Rady </w:t>
      </w:r>
      <w:r>
        <w:t>oraz protokolant.</w:t>
      </w:r>
    </w:p>
    <w:p w:rsidR="00AA6BFF" w:rsidRDefault="00AA6BFF" w:rsidP="00AA6BFF">
      <w:pPr>
        <w:numPr>
          <w:ilvl w:val="0"/>
          <w:numId w:val="11"/>
        </w:numPr>
        <w:tabs>
          <w:tab w:val="num" w:pos="360"/>
        </w:tabs>
        <w:ind w:left="360"/>
        <w:jc w:val="both"/>
      </w:pPr>
      <w:r>
        <w:t>Do protokołu załącza się listę obecnych na posiedzeniu członków Rady oraz osób zaproszonych.</w:t>
      </w:r>
    </w:p>
    <w:p w:rsidR="00AA6BFF" w:rsidRDefault="00AA6BFF" w:rsidP="00AA6BFF">
      <w:pPr>
        <w:numPr>
          <w:ilvl w:val="0"/>
          <w:numId w:val="11"/>
        </w:numPr>
        <w:tabs>
          <w:tab w:val="num" w:pos="360"/>
        </w:tabs>
        <w:ind w:left="360"/>
        <w:jc w:val="both"/>
      </w:pPr>
      <w:r>
        <w:t xml:space="preserve">Protokół z poprzedniego posiedzenia Rady przyjmowany jest na następnym posiedzeniu Rady. </w:t>
      </w:r>
    </w:p>
    <w:p w:rsidR="00AA6BFF" w:rsidRDefault="00AA6BFF" w:rsidP="002E13A2">
      <w:pPr>
        <w:numPr>
          <w:ilvl w:val="0"/>
          <w:numId w:val="11"/>
        </w:numPr>
        <w:tabs>
          <w:tab w:val="num" w:pos="360"/>
        </w:tabs>
        <w:ind w:left="360"/>
        <w:jc w:val="both"/>
      </w:pPr>
      <w:r>
        <w:t>W uzasadnionym przypadku protokół może zostać przyjęty na kolejnym posiedzeniu Rady.</w:t>
      </w:r>
    </w:p>
    <w:p w:rsidR="002E13A2" w:rsidRDefault="002E13A2" w:rsidP="006E1679">
      <w:pPr>
        <w:ind w:left="360"/>
        <w:jc w:val="both"/>
      </w:pPr>
    </w:p>
    <w:p w:rsidR="00AA6BFF" w:rsidRDefault="00AA6BFF" w:rsidP="00AA6BFF">
      <w:pPr>
        <w:jc w:val="center"/>
        <w:rPr>
          <w:b/>
        </w:rPr>
      </w:pPr>
      <w:r>
        <w:rPr>
          <w:b/>
        </w:rPr>
        <w:t>§ 7.</w:t>
      </w:r>
    </w:p>
    <w:p w:rsidR="00AA6BFF" w:rsidRDefault="00AA6BFF" w:rsidP="00AA6BFF">
      <w:pPr>
        <w:numPr>
          <w:ilvl w:val="0"/>
          <w:numId w:val="12"/>
        </w:numPr>
        <w:jc w:val="both"/>
      </w:pPr>
      <w:r>
        <w:t>Rada może powoływać zespoły zadaniowe, do których mogą zostać zaproszone osoby spoza Rady.</w:t>
      </w:r>
    </w:p>
    <w:p w:rsidR="00AA6BFF" w:rsidRDefault="00AA6BFF" w:rsidP="00AA6BFF">
      <w:pPr>
        <w:numPr>
          <w:ilvl w:val="0"/>
          <w:numId w:val="12"/>
        </w:numPr>
        <w:jc w:val="both"/>
      </w:pPr>
      <w:r>
        <w:t>Uchwała o powołaniu zespołu zadaniowego określa zadania zespołu oraz jego skład osobowy.</w:t>
      </w:r>
    </w:p>
    <w:p w:rsidR="00AA6BFF" w:rsidRDefault="00AA6BFF" w:rsidP="00AA6BFF">
      <w:pPr>
        <w:numPr>
          <w:ilvl w:val="0"/>
          <w:numId w:val="12"/>
        </w:numPr>
        <w:jc w:val="both"/>
      </w:pPr>
      <w:r>
        <w:t>Posiedzeniu zespołu zadaniowego przewodniczy jego przewodniczący, którym jest członek Rady wybrany przez członków zespołu problemowego.</w:t>
      </w:r>
    </w:p>
    <w:p w:rsidR="00AA6BFF" w:rsidRDefault="00AA6BFF" w:rsidP="00AA6BFF">
      <w:pPr>
        <w:numPr>
          <w:ilvl w:val="0"/>
          <w:numId w:val="12"/>
        </w:numPr>
        <w:jc w:val="both"/>
      </w:pPr>
      <w:r>
        <w:t>Zespół zadaniowy zajmuje stanowisko zwykłą większością głosów w obecności co najmniej połowy członków zespołu zadaniowego.</w:t>
      </w:r>
    </w:p>
    <w:p w:rsidR="00AA6BFF" w:rsidRDefault="00AA6BFF" w:rsidP="00AA6BFF">
      <w:pPr>
        <w:numPr>
          <w:ilvl w:val="0"/>
          <w:numId w:val="12"/>
        </w:numPr>
        <w:jc w:val="both"/>
      </w:pPr>
      <w:r>
        <w:t>Do zespołów zadaniowych stosuje się odpowiednio postanowienia § 8.</w:t>
      </w:r>
    </w:p>
    <w:p w:rsidR="009A3B3A" w:rsidRDefault="009A3B3A" w:rsidP="00494265">
      <w:pPr>
        <w:spacing w:after="200" w:line="276" w:lineRule="auto"/>
        <w:jc w:val="center"/>
        <w:rPr>
          <w:b/>
        </w:rPr>
      </w:pPr>
    </w:p>
    <w:p w:rsidR="00AA6BFF" w:rsidRDefault="00AA6BFF" w:rsidP="00494265">
      <w:pPr>
        <w:spacing w:after="200" w:line="276" w:lineRule="auto"/>
        <w:jc w:val="center"/>
        <w:rPr>
          <w:b/>
        </w:rPr>
      </w:pPr>
      <w:r>
        <w:rPr>
          <w:b/>
        </w:rPr>
        <w:t>§ 8.</w:t>
      </w:r>
    </w:p>
    <w:p w:rsidR="00AA6BFF" w:rsidRDefault="00AA6BFF" w:rsidP="00AA6BFF">
      <w:pPr>
        <w:numPr>
          <w:ilvl w:val="0"/>
          <w:numId w:val="13"/>
        </w:numPr>
        <w:ind w:left="284" w:hanging="284"/>
        <w:jc w:val="both"/>
      </w:pPr>
      <w:r>
        <w:t>W okresie między posiedzeniami członkowie Rady informowani są o wszelkich sprawach związanych z działalnością Rady za pomocą poczty elektronicznej.</w:t>
      </w:r>
    </w:p>
    <w:p w:rsidR="00AA6BFF" w:rsidRDefault="00AA6BFF" w:rsidP="00AA6BFF">
      <w:pPr>
        <w:numPr>
          <w:ilvl w:val="0"/>
          <w:numId w:val="13"/>
        </w:numPr>
        <w:ind w:left="284" w:hanging="284"/>
        <w:jc w:val="both"/>
      </w:pPr>
      <w:r>
        <w:t>Korespondencja przesyłana jest na adres poczty email podany przez członka Rady.</w:t>
      </w:r>
    </w:p>
    <w:p w:rsidR="00AA6BFF" w:rsidRDefault="00AA6BFF" w:rsidP="00AA6BFF">
      <w:pPr>
        <w:jc w:val="both"/>
      </w:pPr>
    </w:p>
    <w:p w:rsidR="00AA6BFF" w:rsidRDefault="00AA6BFF" w:rsidP="00AA6BFF">
      <w:pPr>
        <w:jc w:val="center"/>
        <w:rPr>
          <w:b/>
        </w:rPr>
      </w:pPr>
      <w:r>
        <w:rPr>
          <w:b/>
        </w:rPr>
        <w:t xml:space="preserve">§ </w:t>
      </w:r>
      <w:r w:rsidR="00494265">
        <w:rPr>
          <w:b/>
        </w:rPr>
        <w:t>9</w:t>
      </w:r>
      <w:r>
        <w:rPr>
          <w:b/>
        </w:rPr>
        <w:t>.</w:t>
      </w:r>
    </w:p>
    <w:p w:rsidR="00AA6BFF" w:rsidRDefault="00AA6BFF" w:rsidP="00AA6BFF">
      <w:pPr>
        <w:jc w:val="both"/>
      </w:pPr>
    </w:p>
    <w:p w:rsidR="00494265" w:rsidRDefault="00494265" w:rsidP="00494265">
      <w:pPr>
        <w:pStyle w:val="Tekstpodstawowy"/>
        <w:numPr>
          <w:ilvl w:val="0"/>
          <w:numId w:val="15"/>
        </w:numPr>
        <w:tabs>
          <w:tab w:val="num" w:pos="283"/>
        </w:tabs>
        <w:ind w:left="283" w:hanging="283"/>
      </w:pPr>
      <w:r>
        <w:t xml:space="preserve">Rada może przyjąć regulamin </w:t>
      </w:r>
    </w:p>
    <w:p w:rsidR="00494265" w:rsidRDefault="00AA6BFF" w:rsidP="00494265">
      <w:pPr>
        <w:pStyle w:val="Tekstpodstawowy"/>
        <w:numPr>
          <w:ilvl w:val="0"/>
          <w:numId w:val="15"/>
        </w:numPr>
        <w:tabs>
          <w:tab w:val="num" w:pos="283"/>
        </w:tabs>
        <w:ind w:left="283" w:hanging="283"/>
      </w:pPr>
      <w:r>
        <w:t xml:space="preserve">Obsługę administracyjno-biurową Rady zapewnia </w:t>
      </w:r>
      <w:r w:rsidR="0068447A">
        <w:t>Wydział Organizacyjny Urzędu Miasta Mława</w:t>
      </w:r>
      <w:r>
        <w:t>.</w:t>
      </w:r>
    </w:p>
    <w:p w:rsidR="00AA6BFF" w:rsidRDefault="00AA6BFF" w:rsidP="00494265">
      <w:pPr>
        <w:pStyle w:val="Tekstpodstawowy"/>
        <w:numPr>
          <w:ilvl w:val="0"/>
          <w:numId w:val="15"/>
        </w:numPr>
        <w:tabs>
          <w:tab w:val="num" w:pos="283"/>
        </w:tabs>
        <w:ind w:left="283" w:hanging="283"/>
      </w:pPr>
      <w:r>
        <w:t>Obsługa, o której mowa w ust. 1, obejmuje w szczególności:</w:t>
      </w:r>
    </w:p>
    <w:p w:rsidR="00AA6BFF" w:rsidRDefault="00AA6BFF" w:rsidP="00AA6BFF">
      <w:pPr>
        <w:pStyle w:val="Tekstpodstawowy"/>
        <w:numPr>
          <w:ilvl w:val="1"/>
          <w:numId w:val="16"/>
        </w:numPr>
        <w:ind w:left="709" w:hanging="425"/>
      </w:pPr>
      <w:r>
        <w:t>rozsyłanie zawiadomień o posiedzeniach oraz innej korespondencji;</w:t>
      </w:r>
    </w:p>
    <w:p w:rsidR="00AA6BFF" w:rsidRDefault="00AA6BFF" w:rsidP="00AA6BFF">
      <w:pPr>
        <w:pStyle w:val="Tekstpodstawowy"/>
        <w:numPr>
          <w:ilvl w:val="1"/>
          <w:numId w:val="16"/>
        </w:numPr>
        <w:ind w:left="709" w:hanging="425"/>
      </w:pPr>
      <w:r>
        <w:t>protokołowanie posiedzeń;</w:t>
      </w:r>
    </w:p>
    <w:p w:rsidR="00494265" w:rsidRDefault="00AA6BFF" w:rsidP="00494265">
      <w:pPr>
        <w:pStyle w:val="Tekstpodstawowy"/>
        <w:numPr>
          <w:ilvl w:val="1"/>
          <w:numId w:val="16"/>
        </w:numPr>
        <w:ind w:left="709" w:hanging="425"/>
      </w:pPr>
      <w:r>
        <w:t>przechowywanie protokołów, list obecności, uchwał, korespondencji i pozostałych dokumentów Rady.</w:t>
      </w:r>
    </w:p>
    <w:p w:rsidR="002E13A2" w:rsidRDefault="002E13A2" w:rsidP="002E13A2">
      <w:pPr>
        <w:pStyle w:val="Akapitzlist"/>
        <w:ind w:left="2340"/>
        <w:rPr>
          <w:b/>
        </w:rPr>
      </w:pPr>
    </w:p>
    <w:p w:rsidR="00A55780" w:rsidRDefault="002E13A2" w:rsidP="002E13A2">
      <w:pPr>
        <w:jc w:val="center"/>
        <w:rPr>
          <w:b/>
        </w:rPr>
      </w:pPr>
      <w:r w:rsidRPr="002E13A2">
        <w:rPr>
          <w:b/>
        </w:rPr>
        <w:t xml:space="preserve">§ </w:t>
      </w:r>
      <w:r>
        <w:rPr>
          <w:b/>
        </w:rPr>
        <w:t>10</w:t>
      </w:r>
      <w:r w:rsidRPr="002E13A2">
        <w:rPr>
          <w:b/>
        </w:rPr>
        <w:t>.</w:t>
      </w:r>
    </w:p>
    <w:p w:rsidR="002E13A2" w:rsidRDefault="002E13A2" w:rsidP="002E13A2">
      <w:pPr>
        <w:numPr>
          <w:ilvl w:val="0"/>
          <w:numId w:val="27"/>
        </w:numPr>
        <w:tabs>
          <w:tab w:val="num" w:pos="360"/>
        </w:tabs>
        <w:ind w:left="360"/>
        <w:jc w:val="both"/>
      </w:pPr>
      <w:r>
        <w:t xml:space="preserve">Rada jest powoływana przez Burmistrza na wspólny wniosek organizacji pozarządowych oraz podmiotów wymienionych w </w:t>
      </w:r>
      <w:proofErr w:type="spellStart"/>
      <w:r>
        <w:t>art</w:t>
      </w:r>
      <w:proofErr w:type="spellEnd"/>
      <w:r>
        <w:t>. 3 ust. 3 ustawy.</w:t>
      </w:r>
    </w:p>
    <w:p w:rsidR="002E13A2" w:rsidRDefault="002E13A2" w:rsidP="002E13A2">
      <w:pPr>
        <w:numPr>
          <w:ilvl w:val="0"/>
          <w:numId w:val="27"/>
        </w:numPr>
        <w:tabs>
          <w:tab w:val="num" w:pos="360"/>
        </w:tabs>
        <w:ind w:left="360"/>
        <w:jc w:val="both"/>
      </w:pPr>
      <w:r>
        <w:t xml:space="preserve">Do powołania Rady na kolejną kadencję nie jest wymagany wniosek, o którym mowa </w:t>
      </w:r>
      <w:r>
        <w:br/>
        <w:t xml:space="preserve">w ust. 1. Procedura powoływania członków Rady wszczynana jest nie później niż na trzy miesiące przed upływem kadencji Rady. </w:t>
      </w:r>
    </w:p>
    <w:p w:rsidR="002E13A2" w:rsidRDefault="002E13A2" w:rsidP="002E13A2">
      <w:pPr>
        <w:numPr>
          <w:ilvl w:val="0"/>
          <w:numId w:val="27"/>
        </w:numPr>
        <w:tabs>
          <w:tab w:val="num" w:pos="360"/>
        </w:tabs>
        <w:ind w:left="357" w:hanging="357"/>
        <w:jc w:val="both"/>
      </w:pPr>
      <w:r>
        <w:t>Rada składa się z 12 członków.</w:t>
      </w:r>
    </w:p>
    <w:p w:rsidR="002E13A2" w:rsidRDefault="002E13A2" w:rsidP="002E13A2">
      <w:pPr>
        <w:numPr>
          <w:ilvl w:val="0"/>
          <w:numId w:val="27"/>
        </w:numPr>
        <w:tabs>
          <w:tab w:val="num" w:pos="360"/>
        </w:tabs>
        <w:ind w:left="357" w:hanging="357"/>
        <w:jc w:val="both"/>
      </w:pPr>
      <w:r>
        <w:t>W skład Rady wchodzą:</w:t>
      </w:r>
    </w:p>
    <w:p w:rsidR="002E13A2" w:rsidRDefault="002E13A2" w:rsidP="002E13A2">
      <w:pPr>
        <w:numPr>
          <w:ilvl w:val="1"/>
          <w:numId w:val="28"/>
        </w:numPr>
        <w:tabs>
          <w:tab w:val="left" w:pos="540"/>
          <w:tab w:val="num" w:pos="720"/>
        </w:tabs>
        <w:ind w:left="720"/>
        <w:jc w:val="both"/>
      </w:pPr>
      <w:r>
        <w:t>trzech przedstawicieli Rady Miasta Mława,</w:t>
      </w:r>
    </w:p>
    <w:p w:rsidR="002E13A2" w:rsidRDefault="002E13A2" w:rsidP="002E13A2">
      <w:pPr>
        <w:numPr>
          <w:ilvl w:val="1"/>
          <w:numId w:val="28"/>
        </w:numPr>
        <w:tabs>
          <w:tab w:val="left" w:pos="540"/>
          <w:tab w:val="num" w:pos="720"/>
        </w:tabs>
        <w:autoSpaceDE w:val="0"/>
        <w:autoSpaceDN w:val="0"/>
        <w:adjustRightInd w:val="0"/>
        <w:ind w:left="720"/>
        <w:jc w:val="both"/>
      </w:pPr>
      <w:r>
        <w:t xml:space="preserve">trzech przedstawicieli Burmistrza Miasta Mława posiadających wiedzę i kompetencje w obszarach związanych ze współpracą z organizacjami pozarządowymi, </w:t>
      </w:r>
    </w:p>
    <w:p w:rsidR="002E13A2" w:rsidRDefault="002E13A2" w:rsidP="002E13A2">
      <w:pPr>
        <w:numPr>
          <w:ilvl w:val="1"/>
          <w:numId w:val="28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>
        <w:t xml:space="preserve">sześciu przedstawicieli organizacji pozarządowych oraz podmiotów wymienionych </w:t>
      </w:r>
      <w:r>
        <w:br/>
        <w:t xml:space="preserve">w </w:t>
      </w:r>
      <w:proofErr w:type="spellStart"/>
      <w:r>
        <w:t>art</w:t>
      </w:r>
      <w:proofErr w:type="spellEnd"/>
      <w:r>
        <w:t xml:space="preserve">. 3 ust. 3 ustawy, prowadzących działalność na terenie Miasta Mława. </w:t>
      </w:r>
    </w:p>
    <w:p w:rsidR="002E13A2" w:rsidRPr="00900DF1" w:rsidRDefault="002E13A2" w:rsidP="002E13A2">
      <w:pPr>
        <w:pStyle w:val="Akapitzlist"/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</w:pPr>
      <w:r w:rsidRPr="00900DF1">
        <w:t>Członków R</w:t>
      </w:r>
      <w:r>
        <w:t>ady powołuje i odwołuje B</w:t>
      </w:r>
      <w:r w:rsidRPr="00900DF1">
        <w:t>urmistrz, z tym że:</w:t>
      </w:r>
    </w:p>
    <w:p w:rsidR="002E13A2" w:rsidRPr="00900DF1" w:rsidRDefault="002E13A2" w:rsidP="002E13A2">
      <w:pPr>
        <w:pStyle w:val="Akapitzlist"/>
        <w:autoSpaceDE w:val="0"/>
        <w:autoSpaceDN w:val="0"/>
        <w:adjustRightInd w:val="0"/>
        <w:ind w:left="426"/>
        <w:jc w:val="both"/>
      </w:pPr>
      <w:r w:rsidRPr="00900DF1">
        <w:t>1)</w:t>
      </w:r>
      <w:r w:rsidRPr="00900DF1">
        <w:tab/>
        <w:t xml:space="preserve">przedstawicieli Rady Miasta </w:t>
      </w:r>
      <w:r>
        <w:t>Mława  wskazuje uchwała</w:t>
      </w:r>
      <w:r w:rsidRPr="00900DF1">
        <w:t xml:space="preserve"> Rada </w:t>
      </w:r>
      <w:r>
        <w:t>Miasta Mława</w:t>
      </w:r>
      <w:r w:rsidRPr="00900DF1">
        <w:t>.</w:t>
      </w:r>
    </w:p>
    <w:p w:rsidR="002E13A2" w:rsidRPr="00900DF1" w:rsidRDefault="002E13A2" w:rsidP="002E13A2">
      <w:pPr>
        <w:pStyle w:val="Akapitzlist"/>
        <w:autoSpaceDE w:val="0"/>
        <w:autoSpaceDN w:val="0"/>
        <w:adjustRightInd w:val="0"/>
        <w:ind w:left="426"/>
        <w:jc w:val="both"/>
      </w:pPr>
      <w:r w:rsidRPr="00900DF1">
        <w:t>2)</w:t>
      </w:r>
      <w:r w:rsidRPr="00900DF1">
        <w:tab/>
        <w:t xml:space="preserve">przedstawicieli organizacji pozarządowych wybierają organizacje pozarządowe </w:t>
      </w:r>
      <w:r>
        <w:br/>
      </w:r>
      <w:r w:rsidRPr="00900DF1">
        <w:t>w wyborach.</w:t>
      </w:r>
    </w:p>
    <w:p w:rsidR="002E13A2" w:rsidRDefault="002E13A2" w:rsidP="002E13A2">
      <w:pPr>
        <w:ind w:left="1440"/>
        <w:jc w:val="both"/>
      </w:pPr>
    </w:p>
    <w:p w:rsidR="002E13A2" w:rsidRPr="00FD6C6B" w:rsidRDefault="002E13A2" w:rsidP="002E13A2">
      <w:pPr>
        <w:jc w:val="center"/>
        <w:rPr>
          <w:b/>
        </w:rPr>
      </w:pPr>
      <w:r w:rsidRPr="00FD6C6B">
        <w:rPr>
          <w:b/>
        </w:rPr>
        <w:t xml:space="preserve">§ </w:t>
      </w:r>
      <w:r>
        <w:rPr>
          <w:b/>
        </w:rPr>
        <w:t>11</w:t>
      </w:r>
      <w:r w:rsidRPr="00FD6C6B">
        <w:rPr>
          <w:b/>
        </w:rPr>
        <w:t>.</w:t>
      </w:r>
    </w:p>
    <w:p w:rsidR="002E13A2" w:rsidRPr="00727B19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142"/>
        </w:tabs>
        <w:ind w:left="284"/>
        <w:jc w:val="both"/>
      </w:pPr>
      <w:r w:rsidRPr="00727B19">
        <w:t xml:space="preserve">Wybory członków Rady, o których mowa w § </w:t>
      </w:r>
      <w:r>
        <w:t>10</w:t>
      </w:r>
      <w:r w:rsidRPr="00727B19">
        <w:t xml:space="preserve"> ust </w:t>
      </w:r>
      <w:r>
        <w:t>6</w:t>
      </w:r>
      <w:r w:rsidRPr="00727B19">
        <w:t xml:space="preserve"> pkt. 2, odbywają się podczas spotkania przedstawicieli organizacji pozarządowych, spośród zgłoszonych na tym spotkaniu przedstawicieli organizacji pozarządowych.</w:t>
      </w:r>
    </w:p>
    <w:p w:rsidR="002E13A2" w:rsidRPr="00727B19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  <w:tab w:val="num" w:pos="142"/>
        </w:tabs>
        <w:ind w:left="284"/>
      </w:pPr>
      <w:r w:rsidRPr="00727B19">
        <w:t>Każda organizacja pozarządowa może zg</w:t>
      </w:r>
      <w:r>
        <w:t>łosić kandydata na członka Rady</w:t>
      </w:r>
      <w:r w:rsidRPr="00727B19">
        <w:t xml:space="preserve"> do następujących obszarów działania organizacji:</w:t>
      </w:r>
    </w:p>
    <w:p w:rsidR="002E13A2" w:rsidRPr="00900DF1" w:rsidRDefault="002E13A2" w:rsidP="002E13A2">
      <w:pPr>
        <w:pStyle w:val="Akapitzlist"/>
        <w:numPr>
          <w:ilvl w:val="0"/>
          <w:numId w:val="31"/>
        </w:numPr>
      </w:pPr>
      <w:r w:rsidRPr="00900DF1">
        <w:t>kultura i dziedzictwo narodowe</w:t>
      </w:r>
    </w:p>
    <w:p w:rsidR="002E13A2" w:rsidRPr="00900DF1" w:rsidRDefault="002E13A2" w:rsidP="002E13A2">
      <w:pPr>
        <w:pStyle w:val="Akapitzlist"/>
        <w:numPr>
          <w:ilvl w:val="0"/>
          <w:numId w:val="31"/>
        </w:numPr>
      </w:pPr>
      <w:r w:rsidRPr="00900DF1">
        <w:t>sport</w:t>
      </w:r>
    </w:p>
    <w:p w:rsidR="002E13A2" w:rsidRPr="00900DF1" w:rsidRDefault="002E13A2" w:rsidP="002E13A2">
      <w:pPr>
        <w:pStyle w:val="Akapitzlist"/>
        <w:numPr>
          <w:ilvl w:val="0"/>
          <w:numId w:val="31"/>
        </w:numPr>
      </w:pPr>
      <w:r w:rsidRPr="00900DF1">
        <w:t>edukacja</w:t>
      </w:r>
    </w:p>
    <w:p w:rsidR="002E13A2" w:rsidRPr="00900DF1" w:rsidRDefault="002E13A2" w:rsidP="002E13A2">
      <w:pPr>
        <w:pStyle w:val="Akapitzlist"/>
        <w:numPr>
          <w:ilvl w:val="0"/>
          <w:numId w:val="31"/>
        </w:numPr>
      </w:pPr>
      <w:r w:rsidRPr="00900DF1">
        <w:t xml:space="preserve">ratownictwo </w:t>
      </w:r>
    </w:p>
    <w:p w:rsidR="002E13A2" w:rsidRPr="00900DF1" w:rsidRDefault="002E13A2" w:rsidP="002E13A2">
      <w:pPr>
        <w:pStyle w:val="Akapitzlist"/>
        <w:numPr>
          <w:ilvl w:val="0"/>
          <w:numId w:val="31"/>
        </w:numPr>
      </w:pPr>
      <w:r w:rsidRPr="00900DF1">
        <w:t>ekologia</w:t>
      </w:r>
    </w:p>
    <w:p w:rsidR="002E13A2" w:rsidRPr="00900DF1" w:rsidRDefault="002E13A2" w:rsidP="002E13A2">
      <w:pPr>
        <w:pStyle w:val="Akapitzlist"/>
        <w:numPr>
          <w:ilvl w:val="0"/>
          <w:numId w:val="31"/>
        </w:numPr>
      </w:pPr>
      <w:proofErr w:type="spellStart"/>
      <w:r w:rsidRPr="00900DF1">
        <w:t>pomoc</w:t>
      </w:r>
      <w:proofErr w:type="spellEnd"/>
      <w:r w:rsidRPr="00900DF1">
        <w:t xml:space="preserve"> społeczna</w:t>
      </w:r>
    </w:p>
    <w:p w:rsidR="002E13A2" w:rsidRDefault="002E13A2" w:rsidP="002E13A2">
      <w:pPr>
        <w:pStyle w:val="Akapitzlist"/>
        <w:numPr>
          <w:ilvl w:val="0"/>
          <w:numId w:val="31"/>
        </w:numPr>
      </w:pPr>
      <w:r>
        <w:t>kombatanci</w:t>
      </w:r>
    </w:p>
    <w:p w:rsidR="002E13A2" w:rsidRPr="001A5034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</w:pPr>
      <w:r w:rsidRPr="001A5034">
        <w:t xml:space="preserve">Zgłoszenia kandydatów na członków Rady, o których mowa w § 3 ust. 1 dokonują na spotkaniu </w:t>
      </w:r>
      <w:r w:rsidRPr="001A5034">
        <w:rPr>
          <w:b/>
        </w:rPr>
        <w:t xml:space="preserve"> </w:t>
      </w:r>
      <w:r w:rsidRPr="001A5034">
        <w:t>prowadzące działalność na terenie Miasta Mława:</w:t>
      </w:r>
    </w:p>
    <w:p w:rsidR="002E13A2" w:rsidRDefault="002E13A2" w:rsidP="002E13A2">
      <w:pPr>
        <w:numPr>
          <w:ilvl w:val="0"/>
          <w:numId w:val="29"/>
        </w:numPr>
        <w:tabs>
          <w:tab w:val="num" w:pos="0"/>
        </w:tabs>
        <w:ind w:left="709"/>
        <w:jc w:val="both"/>
      </w:pPr>
      <w:r>
        <w:t>organizacje pozarządowe;</w:t>
      </w:r>
    </w:p>
    <w:p w:rsidR="002E13A2" w:rsidRDefault="002E13A2" w:rsidP="002E13A2">
      <w:pPr>
        <w:numPr>
          <w:ilvl w:val="0"/>
          <w:numId w:val="29"/>
        </w:numPr>
        <w:tabs>
          <w:tab w:val="num" w:pos="0"/>
        </w:tabs>
        <w:ind w:left="709"/>
        <w:jc w:val="both"/>
      </w:pPr>
      <w:r>
        <w:t>związki i porozumienia organizacji pozarządowych;</w:t>
      </w:r>
    </w:p>
    <w:p w:rsidR="002E13A2" w:rsidRPr="001A5034" w:rsidRDefault="002E13A2" w:rsidP="002E13A2">
      <w:pPr>
        <w:numPr>
          <w:ilvl w:val="0"/>
          <w:numId w:val="29"/>
        </w:numPr>
        <w:tabs>
          <w:tab w:val="num" w:pos="0"/>
        </w:tabs>
        <w:ind w:left="709"/>
        <w:jc w:val="both"/>
        <w:rPr>
          <w:b/>
        </w:rPr>
      </w:pPr>
      <w:r>
        <w:t>podmioty</w:t>
      </w:r>
      <w:r>
        <w:rPr>
          <w:b/>
        </w:rPr>
        <w:t xml:space="preserve"> </w:t>
      </w:r>
      <w:r>
        <w:t xml:space="preserve">wymienione w </w:t>
      </w:r>
      <w:proofErr w:type="spellStart"/>
      <w:r>
        <w:t>art</w:t>
      </w:r>
      <w:proofErr w:type="spellEnd"/>
      <w:r>
        <w:t>. 3 ust. 3</w:t>
      </w:r>
      <w:r>
        <w:rPr>
          <w:iCs/>
        </w:rPr>
        <w:t xml:space="preserve"> ustawy.</w:t>
      </w:r>
    </w:p>
    <w:p w:rsidR="002E13A2" w:rsidRPr="001A5034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  <w:tab w:val="num" w:pos="284"/>
        </w:tabs>
        <w:ind w:left="284"/>
        <w:jc w:val="both"/>
      </w:pPr>
      <w:r w:rsidRPr="001A5034">
        <w:t>Do kandydowania uprawnione są także nieposiadające osobowości prawnej jednostki terenowe podmiotów, o których mowa w ust. 2, pod warunkiem uzyskania zgody podmiotu, którego są jednostką, wyrażonej w formie stosownego pełnomocnictwa do oddania głosu, które należy załączyć do formularza, o którym mowa w ust. 5.</w:t>
      </w:r>
    </w:p>
    <w:p w:rsidR="002E13A2" w:rsidRPr="001A5034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Zgłoszenie kandydata zawiera:</w:t>
      </w:r>
    </w:p>
    <w:p w:rsidR="002E13A2" w:rsidRDefault="002E13A2" w:rsidP="002E13A2">
      <w:pPr>
        <w:numPr>
          <w:ilvl w:val="0"/>
          <w:numId w:val="33"/>
        </w:numPr>
        <w:jc w:val="both"/>
      </w:pPr>
      <w:r>
        <w:t>dane organizacji potwierdzające jej uprawnienie do zgłoszenia kandydata, zawierające:</w:t>
      </w:r>
    </w:p>
    <w:p w:rsidR="002E13A2" w:rsidRDefault="002E13A2" w:rsidP="002E13A2">
      <w:pPr>
        <w:numPr>
          <w:ilvl w:val="1"/>
          <w:numId w:val="33"/>
        </w:numPr>
        <w:jc w:val="both"/>
      </w:pPr>
      <w:r>
        <w:t>nazwę,</w:t>
      </w:r>
    </w:p>
    <w:p w:rsidR="002E13A2" w:rsidRDefault="002E13A2" w:rsidP="002E13A2">
      <w:pPr>
        <w:numPr>
          <w:ilvl w:val="1"/>
          <w:numId w:val="33"/>
        </w:numPr>
        <w:jc w:val="both"/>
      </w:pPr>
      <w:r>
        <w:t>wskazanie siedziby,</w:t>
      </w:r>
    </w:p>
    <w:p w:rsidR="002E13A2" w:rsidRPr="002F7811" w:rsidRDefault="002E13A2" w:rsidP="002E13A2">
      <w:pPr>
        <w:numPr>
          <w:ilvl w:val="1"/>
          <w:numId w:val="33"/>
        </w:numPr>
        <w:jc w:val="both"/>
      </w:pPr>
      <w:r>
        <w:t>podpisy osoby lub osób uprawnionych do reprezentowania;</w:t>
      </w:r>
    </w:p>
    <w:p w:rsidR="002E13A2" w:rsidRDefault="002E13A2" w:rsidP="002E13A2">
      <w:pPr>
        <w:numPr>
          <w:ilvl w:val="0"/>
          <w:numId w:val="33"/>
        </w:numPr>
        <w:jc w:val="both"/>
      </w:pPr>
      <w:r>
        <w:t>imię i nazwisko zgłaszanego kandydata;</w:t>
      </w:r>
    </w:p>
    <w:p w:rsidR="002E13A2" w:rsidRDefault="002E13A2" w:rsidP="002E13A2">
      <w:pPr>
        <w:numPr>
          <w:ilvl w:val="0"/>
          <w:numId w:val="33"/>
        </w:numPr>
        <w:jc w:val="both"/>
      </w:pPr>
      <w:r>
        <w:t>uzasadnienie kandydatury.</w:t>
      </w:r>
    </w:p>
    <w:p w:rsidR="002E13A2" w:rsidRPr="001A5034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Zgłoszenie dokonywane jest na formularzu „Karta zgłoszenia kandydata na członka do Mławskiej Rady Działalności Pożytku Publicznego”, którego wzór stanowi załącznik Nr 1 do niniejszego Trybu.</w:t>
      </w:r>
    </w:p>
    <w:p w:rsidR="002E13A2" w:rsidRPr="001A5034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Do zgłoszenia kandydata załącza się:</w:t>
      </w:r>
    </w:p>
    <w:p w:rsidR="002E13A2" w:rsidRDefault="002E13A2" w:rsidP="002E13A2">
      <w:pPr>
        <w:numPr>
          <w:ilvl w:val="0"/>
          <w:numId w:val="30"/>
        </w:numPr>
        <w:jc w:val="both"/>
      </w:pPr>
      <w:r>
        <w:t>oświadczenie kandydata:</w:t>
      </w:r>
    </w:p>
    <w:p w:rsidR="002E13A2" w:rsidRDefault="002E13A2" w:rsidP="002E13A2">
      <w:pPr>
        <w:numPr>
          <w:ilvl w:val="1"/>
          <w:numId w:val="30"/>
        </w:numPr>
        <w:tabs>
          <w:tab w:val="num" w:pos="0"/>
        </w:tabs>
        <w:ind w:left="1418"/>
        <w:jc w:val="both"/>
      </w:pPr>
      <w:r>
        <w:t>o niekaralności za przestępstwa umyślne oraz korzystaniu z pełni praw publicznych,</w:t>
      </w:r>
    </w:p>
    <w:p w:rsidR="002E13A2" w:rsidRDefault="002E13A2" w:rsidP="002E13A2">
      <w:pPr>
        <w:numPr>
          <w:ilvl w:val="1"/>
          <w:numId w:val="30"/>
        </w:numPr>
        <w:tabs>
          <w:tab w:val="num" w:pos="1080"/>
        </w:tabs>
        <w:ind w:left="1418"/>
        <w:jc w:val="both"/>
      </w:pPr>
      <w:r>
        <w:t>o wyrażeniu zgody na kandydowanie,</w:t>
      </w:r>
    </w:p>
    <w:p w:rsidR="002E13A2" w:rsidRPr="003C7C84" w:rsidRDefault="002E13A2" w:rsidP="002E13A2">
      <w:pPr>
        <w:numPr>
          <w:ilvl w:val="1"/>
          <w:numId w:val="30"/>
        </w:numPr>
        <w:tabs>
          <w:tab w:val="num" w:pos="1080"/>
        </w:tabs>
        <w:ind w:left="1418"/>
        <w:jc w:val="both"/>
      </w:pPr>
      <w:r w:rsidRPr="003C7C84">
        <w:t xml:space="preserve">o wyrażeniu zgody na przetwarzanie danych osobowych dla potrzeb niezbędnych dla realizacji i dokumentacji powołania i funkcjonowania Rady (zgodnie z ustawą z dnia 29 sierpnia 1997 </w:t>
      </w:r>
      <w:proofErr w:type="spellStart"/>
      <w:r w:rsidRPr="003C7C84">
        <w:t>r</w:t>
      </w:r>
      <w:proofErr w:type="spellEnd"/>
      <w:r w:rsidRPr="003C7C84">
        <w:t xml:space="preserve">. o ochronie danych osobowych </w:t>
      </w:r>
      <w:r>
        <w:t>(</w:t>
      </w:r>
      <w:r w:rsidRPr="003C7C84">
        <w:rPr>
          <w:rFonts w:eastAsia="TimesNewRoman"/>
        </w:rPr>
        <w:t xml:space="preserve">Dz. U. z 2014 </w:t>
      </w:r>
      <w:proofErr w:type="spellStart"/>
      <w:r w:rsidRPr="003C7C84">
        <w:rPr>
          <w:rFonts w:eastAsia="TimesNewRoman"/>
        </w:rPr>
        <w:t>r</w:t>
      </w:r>
      <w:proofErr w:type="spellEnd"/>
      <w:r w:rsidRPr="003C7C84">
        <w:rPr>
          <w:rFonts w:eastAsia="TimesNewRoman"/>
        </w:rPr>
        <w:t xml:space="preserve">. poz. 1182 z </w:t>
      </w:r>
      <w:proofErr w:type="spellStart"/>
      <w:r w:rsidRPr="003C7C84">
        <w:rPr>
          <w:rFonts w:eastAsia="TimesNewRoman"/>
        </w:rPr>
        <w:t>późn</w:t>
      </w:r>
      <w:proofErr w:type="spellEnd"/>
      <w:r w:rsidRPr="003C7C84">
        <w:rPr>
          <w:rFonts w:eastAsia="TimesNewRoman"/>
        </w:rPr>
        <w:t xml:space="preserve">. zm.) </w:t>
      </w:r>
      <w:r w:rsidRPr="003C7C84">
        <w:t xml:space="preserve">zgodnie z wzorem określonym </w:t>
      </w:r>
      <w:r>
        <w:br/>
      </w:r>
      <w:r w:rsidRPr="003C7C84">
        <w:t>w załączniku Nr 2 do niniejszego Trybu;</w:t>
      </w:r>
    </w:p>
    <w:p w:rsidR="002E13A2" w:rsidRDefault="002E13A2" w:rsidP="002E13A2">
      <w:pPr>
        <w:numPr>
          <w:ilvl w:val="0"/>
          <w:numId w:val="30"/>
        </w:numPr>
        <w:jc w:val="both"/>
      </w:pPr>
      <w:r>
        <w:t>zgodę kandydata na upublicznienie wskazanych informacji zawartych w zgłoszeniu.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 xml:space="preserve">Oświadczenia, o których mowa w ust.4 </w:t>
      </w:r>
      <w:proofErr w:type="spellStart"/>
      <w:r w:rsidRPr="001A5034">
        <w:t>pkt</w:t>
      </w:r>
      <w:proofErr w:type="spellEnd"/>
      <w:r w:rsidRPr="001A5034">
        <w:t xml:space="preserve"> 1-3 mają charakter obligatoryjny.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Za prawidłowe przeprowadzenie wyborów odpowiedzialna jest komisja skrutacyjna wybierana podczas spotkania spośród zgłoszonych chętnych, niebędących kandydatami na członka Rady.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Komisja skrutacyjna składa się z 3 osób.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Komisja skrutacyjna ze swojego składu wybiera przewodniczącego.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Głos oddaje się poprzez wypełnienie karty do głosowania, przygotowane przez komisję skrutacyjną, na podstawie zgłoszonych kandydatur.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Każdej organizacji pozarządowej uczestniczącej w spotkaniu przysługuje prawo oddania głosu na 1 karcie do głosowania.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 xml:space="preserve">Osoba reprezentująca organizację pozarządową może oddać maksymalnie 3 głosy zaznaczając X </w:t>
      </w:r>
      <w:proofErr w:type="spellStart"/>
      <w:r w:rsidRPr="001A5034">
        <w:t>przy</w:t>
      </w:r>
      <w:proofErr w:type="spellEnd"/>
      <w:r w:rsidRPr="001A5034">
        <w:t xml:space="preserve"> nazwisku kandydata. Kartę do głosowania uznaje się za nieważną w przypadku oddania głosu na więcej niż 3 kandydatów lub oddaną bez skreśleń. 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Jeżeli kandydat z ważnych przyczyn osobistych nie będzie mógł być obecny na spotkaniu, to za jego pisemną zgodą zaprezentuje go przedstawiciel organizacji pozarządowej zgłaszającej jego kandydaturę</w:t>
      </w:r>
      <w:r>
        <w:t>.</w:t>
      </w:r>
    </w:p>
    <w:p w:rsidR="002E13A2" w:rsidRPr="00BE5AE0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BE5AE0">
        <w:t>Głosowanie na kandydata odbywa się na „Formularzu do głosowania na kandydata na członka Mławskiej Rady Działalności Pożytku Publicznego”, którego wzór stanowi załącznik Nr 3 do niniejszego Trybu</w:t>
      </w:r>
      <w:r>
        <w:t>.</w:t>
      </w:r>
    </w:p>
    <w:p w:rsidR="002E13A2" w:rsidRPr="001A5034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  <w:jc w:val="both"/>
      </w:pPr>
      <w:r w:rsidRPr="001A5034">
        <w:t>Do Rady wchodzi 6 osób, które uzyskały największą ilość głosów w następujących obszarach:</w:t>
      </w:r>
    </w:p>
    <w:p w:rsidR="002E13A2" w:rsidRPr="00727B19" w:rsidRDefault="002E13A2" w:rsidP="002E13A2">
      <w:pPr>
        <w:pStyle w:val="Akapitzlist"/>
        <w:numPr>
          <w:ilvl w:val="0"/>
          <w:numId w:val="32"/>
        </w:numPr>
      </w:pPr>
      <w:r w:rsidRPr="00727B19">
        <w:t>trzy w obszarze organizacji sportowych oraz organizacji kulturalnych (po jednej osobie  z każdego obszaru  oraz  trzecia z  większością głosów)</w:t>
      </w:r>
    </w:p>
    <w:p w:rsidR="002E13A2" w:rsidRPr="00727B19" w:rsidRDefault="002E13A2" w:rsidP="002E13A2">
      <w:pPr>
        <w:pStyle w:val="Akapitzlist"/>
        <w:numPr>
          <w:ilvl w:val="0"/>
          <w:numId w:val="32"/>
        </w:numPr>
      </w:pPr>
      <w:r w:rsidRPr="00727B19">
        <w:t>jedna w obszarze edukacja, ratownictwo  oraz ekologia</w:t>
      </w:r>
    </w:p>
    <w:p w:rsidR="002E13A2" w:rsidRPr="00727B19" w:rsidRDefault="002E13A2" w:rsidP="002E13A2">
      <w:pPr>
        <w:pStyle w:val="Akapitzlist"/>
        <w:numPr>
          <w:ilvl w:val="0"/>
          <w:numId w:val="32"/>
        </w:numPr>
      </w:pPr>
      <w:r w:rsidRPr="00727B19">
        <w:t xml:space="preserve">jedna w obszarze </w:t>
      </w:r>
      <w:proofErr w:type="spellStart"/>
      <w:r w:rsidRPr="00727B19">
        <w:t>pomoc</w:t>
      </w:r>
      <w:proofErr w:type="spellEnd"/>
      <w:r w:rsidRPr="00727B19">
        <w:t xml:space="preserve"> </w:t>
      </w:r>
      <w:proofErr w:type="spellStart"/>
      <w:r w:rsidRPr="00727B19">
        <w:t>społęczna</w:t>
      </w:r>
      <w:proofErr w:type="spellEnd"/>
    </w:p>
    <w:p w:rsidR="002E13A2" w:rsidRDefault="002E13A2" w:rsidP="002E13A2">
      <w:pPr>
        <w:pStyle w:val="Akapitzlist"/>
        <w:numPr>
          <w:ilvl w:val="0"/>
          <w:numId w:val="32"/>
        </w:numPr>
      </w:pPr>
      <w:r w:rsidRPr="00727B19">
        <w:t>jedna w obszarze kombatanci</w:t>
      </w:r>
    </w:p>
    <w:p w:rsidR="002E13A2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</w:pPr>
      <w:r w:rsidRPr="00BE5AE0">
        <w:t>W przypadku równej ilości głosów, przeprowadza się dogrywkę pośród kandydatów, którzy mieli równą liczbę głosów.</w:t>
      </w:r>
    </w:p>
    <w:p w:rsidR="002E13A2" w:rsidRPr="00FD6C6B" w:rsidRDefault="002E13A2" w:rsidP="002E13A2">
      <w:pPr>
        <w:pStyle w:val="Akapitzlist"/>
        <w:numPr>
          <w:ilvl w:val="3"/>
          <w:numId w:val="28"/>
        </w:numPr>
        <w:tabs>
          <w:tab w:val="clear" w:pos="3240"/>
          <w:tab w:val="num" w:pos="0"/>
        </w:tabs>
        <w:ind w:left="284"/>
      </w:pPr>
      <w:r w:rsidRPr="00BE5AE0">
        <w:t>Wyniki głosowania uwzględniające ilość głosów uzyskanych przez poszczególnych kandydatów oraz informację o tym, którzy kandydaci weszli w skład Rady, Burmistrz ogłasza</w:t>
      </w:r>
      <w:r>
        <w:t xml:space="preserve"> na </w:t>
      </w:r>
      <w:r w:rsidRPr="00FD6C6B">
        <w:t>stronie internetowej Urz</w:t>
      </w:r>
      <w:r w:rsidRPr="00FD6C6B">
        <w:rPr>
          <w:rFonts w:eastAsia="TimesNewRoman"/>
        </w:rPr>
        <w:t>ę</w:t>
      </w:r>
      <w:r w:rsidRPr="00FD6C6B">
        <w:t xml:space="preserve">du </w:t>
      </w:r>
      <w:r>
        <w:t>www.mlawa.pl</w:t>
      </w:r>
    </w:p>
    <w:p w:rsidR="002E13A2" w:rsidRDefault="002E13A2" w:rsidP="002E13A2"/>
    <w:p w:rsidR="002E13A2" w:rsidRPr="00FD6C6B" w:rsidRDefault="002E13A2" w:rsidP="002E13A2">
      <w:pPr>
        <w:jc w:val="center"/>
        <w:rPr>
          <w:b/>
        </w:rPr>
      </w:pPr>
      <w:r w:rsidRPr="00FD6C6B">
        <w:rPr>
          <w:b/>
        </w:rPr>
        <w:t xml:space="preserve">§ </w:t>
      </w:r>
      <w:r>
        <w:rPr>
          <w:b/>
        </w:rPr>
        <w:t>12</w:t>
      </w:r>
      <w:r w:rsidRPr="00FD6C6B">
        <w:rPr>
          <w:b/>
        </w:rPr>
        <w:t>.</w:t>
      </w:r>
    </w:p>
    <w:p w:rsidR="002E13A2" w:rsidRDefault="002E13A2" w:rsidP="002E13A2">
      <w:pPr>
        <w:pStyle w:val="Akapitzlist"/>
        <w:numPr>
          <w:ilvl w:val="0"/>
          <w:numId w:val="34"/>
        </w:numPr>
        <w:tabs>
          <w:tab w:val="clear" w:pos="1077"/>
          <w:tab w:val="num" w:pos="284"/>
        </w:tabs>
        <w:ind w:left="426"/>
        <w:jc w:val="both"/>
      </w:pPr>
      <w:r w:rsidRPr="00AD690E">
        <w:rPr>
          <w:snapToGrid w:val="0"/>
        </w:rPr>
        <w:t>Po wytypowaniu przez Radę</w:t>
      </w:r>
      <w:r w:rsidRPr="00AD690E">
        <w:t xml:space="preserve"> trzech przedstawicieli Rady, przez Burmistrza trzech przedstawicieli Burmistrza, wybraniu sześciu  przedstawicieli organizacji pozarządowych oraz podmiotów wymienionych w </w:t>
      </w:r>
      <w:proofErr w:type="spellStart"/>
      <w:r w:rsidRPr="00AD690E">
        <w:t>art</w:t>
      </w:r>
      <w:proofErr w:type="spellEnd"/>
      <w:r w:rsidRPr="00AD690E">
        <w:t>. 3 ust. 3 ustawy,  Burmistrz powołuje Członków Rady</w:t>
      </w:r>
      <w:r>
        <w:t>.</w:t>
      </w:r>
    </w:p>
    <w:p w:rsidR="002E13A2" w:rsidRPr="00AD690E" w:rsidRDefault="002E13A2" w:rsidP="002E13A2">
      <w:pPr>
        <w:pStyle w:val="Akapitzlist"/>
        <w:numPr>
          <w:ilvl w:val="0"/>
          <w:numId w:val="34"/>
        </w:numPr>
        <w:tabs>
          <w:tab w:val="clear" w:pos="1077"/>
          <w:tab w:val="num" w:pos="284"/>
        </w:tabs>
        <w:ind w:left="426"/>
        <w:jc w:val="both"/>
      </w:pPr>
      <w:r w:rsidRPr="00AD690E">
        <w:t>Burmistrz może odwołać członka R</w:t>
      </w:r>
      <w:r>
        <w:t xml:space="preserve">ady </w:t>
      </w:r>
      <w:r w:rsidRPr="00AD690E">
        <w:t>z jej składu:</w:t>
      </w:r>
    </w:p>
    <w:p w:rsidR="002E13A2" w:rsidRPr="00AD690E" w:rsidRDefault="002E13A2" w:rsidP="002E13A2">
      <w:pPr>
        <w:pStyle w:val="Akapitzlist"/>
        <w:ind w:left="426"/>
        <w:jc w:val="both"/>
      </w:pPr>
      <w:r w:rsidRPr="00AD690E">
        <w:t>1) w przypadku nieusprawiedliwionego nieuczestniczenia w 3 posiedzeniach R</w:t>
      </w:r>
      <w:r>
        <w:t>ady</w:t>
      </w:r>
      <w:r w:rsidRPr="00AD690E">
        <w:t>,</w:t>
      </w:r>
    </w:p>
    <w:p w:rsidR="002E13A2" w:rsidRPr="00AD690E" w:rsidRDefault="002E13A2" w:rsidP="002E13A2">
      <w:pPr>
        <w:pStyle w:val="Akapitzlist"/>
        <w:ind w:left="426"/>
        <w:jc w:val="both"/>
      </w:pPr>
      <w:r w:rsidRPr="00AD690E">
        <w:t>2) na pisemny wniosek członka w sprawie rezygnacji z udziału w R</w:t>
      </w:r>
      <w:r>
        <w:t>ady</w:t>
      </w:r>
      <w:r w:rsidRPr="00AD690E">
        <w:t>,</w:t>
      </w:r>
    </w:p>
    <w:p w:rsidR="002E13A2" w:rsidRPr="00AD690E" w:rsidRDefault="002E13A2" w:rsidP="002E13A2">
      <w:pPr>
        <w:pStyle w:val="Akapitzlist"/>
        <w:ind w:left="426"/>
        <w:jc w:val="both"/>
      </w:pPr>
      <w:r w:rsidRPr="00AD690E">
        <w:t>3) w przypadku skazania członka R</w:t>
      </w:r>
      <w:r>
        <w:t>ady</w:t>
      </w:r>
      <w:r w:rsidRPr="00AD690E">
        <w:t xml:space="preserve"> prawomocnym wyrokiem za przestępstwo popełnione umyślnie,</w:t>
      </w:r>
    </w:p>
    <w:p w:rsidR="002E13A2" w:rsidRPr="00AD690E" w:rsidRDefault="002E13A2" w:rsidP="002E13A2">
      <w:pPr>
        <w:pStyle w:val="Akapitzlist"/>
        <w:ind w:left="426"/>
        <w:jc w:val="both"/>
      </w:pPr>
      <w:r w:rsidRPr="00AD690E">
        <w:t xml:space="preserve">4) przedstawiciela zgłoszonego przez Radę Miasta </w:t>
      </w:r>
      <w:r>
        <w:t>Mława</w:t>
      </w:r>
      <w:r w:rsidRPr="00AD690E">
        <w:t xml:space="preserve"> wraz z wygaśnięciem mandatu radnego,</w:t>
      </w:r>
    </w:p>
    <w:p w:rsidR="002E13A2" w:rsidRPr="00AD690E" w:rsidRDefault="002E13A2" w:rsidP="002E13A2">
      <w:pPr>
        <w:pStyle w:val="Akapitzlist"/>
        <w:ind w:left="426"/>
        <w:jc w:val="both"/>
      </w:pPr>
      <w:r w:rsidRPr="00AD690E">
        <w:t>5) w przypadku śmierci członka.</w:t>
      </w:r>
    </w:p>
    <w:p w:rsidR="002E13A2" w:rsidRPr="00AD690E" w:rsidRDefault="002E13A2" w:rsidP="002E13A2">
      <w:pPr>
        <w:pStyle w:val="Akapitzlist"/>
        <w:numPr>
          <w:ilvl w:val="0"/>
          <w:numId w:val="34"/>
        </w:numPr>
        <w:tabs>
          <w:tab w:val="clear" w:pos="1077"/>
          <w:tab w:val="num" w:pos="284"/>
        </w:tabs>
        <w:ind w:left="426"/>
        <w:jc w:val="both"/>
      </w:pPr>
      <w:r w:rsidRPr="00AD690E">
        <w:t>W przypadku śmierci lub odwołania członka R</w:t>
      </w:r>
      <w:r>
        <w:t>ady</w:t>
      </w:r>
      <w:r w:rsidRPr="00AD690E">
        <w:t>, Burmistrz powołuje nowych członków celem uzupełnienia składu R</w:t>
      </w:r>
      <w:r>
        <w:t>ady</w:t>
      </w:r>
      <w:r w:rsidRPr="00AD690E">
        <w:t>, odpowiednio spośród</w:t>
      </w:r>
      <w:r>
        <w:t xml:space="preserve"> przedstawicieli B</w:t>
      </w:r>
      <w:r w:rsidRPr="00AD690E">
        <w:t>urmistrza lub po nowym spotkaniu, na którym organizacje pozarządowe wybiorą swojego przedstawiciela. Sposób przeprowadzenia tych wyborów określi Rada.</w:t>
      </w:r>
    </w:p>
    <w:p w:rsidR="002E13A2" w:rsidRPr="00AD690E" w:rsidRDefault="002E13A2" w:rsidP="002E13A2">
      <w:pPr>
        <w:pStyle w:val="Akapitzlist"/>
        <w:numPr>
          <w:ilvl w:val="0"/>
          <w:numId w:val="34"/>
        </w:numPr>
        <w:tabs>
          <w:tab w:val="clear" w:pos="1077"/>
          <w:tab w:val="num" w:pos="284"/>
        </w:tabs>
        <w:ind w:left="426"/>
        <w:jc w:val="both"/>
      </w:pPr>
      <w:r w:rsidRPr="00AD690E">
        <w:t xml:space="preserve">Uzupełnienie w składzie Rady przedstawicieli Rady Miasta Mława nastąpi po wskazaniu przez Radę Miasta Mława. </w:t>
      </w:r>
    </w:p>
    <w:p w:rsidR="002E13A2" w:rsidRDefault="002E13A2" w:rsidP="002E13A2">
      <w:pPr>
        <w:pStyle w:val="Akapitzlist"/>
        <w:numPr>
          <w:ilvl w:val="0"/>
          <w:numId w:val="34"/>
        </w:numPr>
        <w:tabs>
          <w:tab w:val="clear" w:pos="1077"/>
          <w:tab w:val="num" w:pos="284"/>
        </w:tabs>
        <w:ind w:left="426"/>
        <w:jc w:val="both"/>
      </w:pPr>
      <w:r w:rsidRPr="00AD690E">
        <w:t>Kadencja nowo powołanego członka upływa wraz z kadencją całej R</w:t>
      </w:r>
      <w:r>
        <w:t>ady</w:t>
      </w:r>
      <w:r w:rsidRPr="00AD690E">
        <w:t>.</w:t>
      </w:r>
    </w:p>
    <w:p w:rsidR="002E13A2" w:rsidRPr="00AA6BFF" w:rsidRDefault="002E13A2" w:rsidP="00494265"/>
    <w:sectPr w:rsidR="002E13A2" w:rsidRPr="00AA6BFF" w:rsidSect="00885F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556532C"/>
    <w:multiLevelType w:val="hybridMultilevel"/>
    <w:tmpl w:val="19BED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1801"/>
    <w:multiLevelType w:val="hybridMultilevel"/>
    <w:tmpl w:val="9CF8444A"/>
    <w:lvl w:ilvl="0" w:tplc="8A30D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EF4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7A67"/>
    <w:multiLevelType w:val="hybridMultilevel"/>
    <w:tmpl w:val="F5264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278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B675E"/>
    <w:multiLevelType w:val="hybridMultilevel"/>
    <w:tmpl w:val="21CAB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87F0F"/>
    <w:multiLevelType w:val="hybridMultilevel"/>
    <w:tmpl w:val="6F3A979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85CB6"/>
    <w:multiLevelType w:val="hybridMultilevel"/>
    <w:tmpl w:val="DBEA6482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14654"/>
    <w:multiLevelType w:val="hybridMultilevel"/>
    <w:tmpl w:val="0C6CE742"/>
    <w:lvl w:ilvl="0" w:tplc="FDF42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C33E9"/>
    <w:multiLevelType w:val="hybridMultilevel"/>
    <w:tmpl w:val="78D4C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56AF8"/>
    <w:multiLevelType w:val="hybridMultilevel"/>
    <w:tmpl w:val="F204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E72FF"/>
    <w:multiLevelType w:val="hybridMultilevel"/>
    <w:tmpl w:val="7E34F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860B6"/>
    <w:multiLevelType w:val="hybridMultilevel"/>
    <w:tmpl w:val="E234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02291"/>
    <w:multiLevelType w:val="hybridMultilevel"/>
    <w:tmpl w:val="8500D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63FD6"/>
    <w:multiLevelType w:val="hybridMultilevel"/>
    <w:tmpl w:val="8556C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B77E53"/>
    <w:multiLevelType w:val="hybridMultilevel"/>
    <w:tmpl w:val="DA0A333E"/>
    <w:lvl w:ilvl="0" w:tplc="99583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A1EF6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E53A68"/>
    <w:multiLevelType w:val="hybridMultilevel"/>
    <w:tmpl w:val="DF648E7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09F"/>
    <w:multiLevelType w:val="hybridMultilevel"/>
    <w:tmpl w:val="DF42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F4CD4"/>
    <w:multiLevelType w:val="hybridMultilevel"/>
    <w:tmpl w:val="54B2A790"/>
    <w:lvl w:ilvl="0" w:tplc="04150011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</w:lvl>
    <w:lvl w:ilvl="1" w:tplc="5B80CC98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B7E2F478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6"/>
        </w:tabs>
        <w:ind w:left="39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6"/>
        </w:tabs>
        <w:ind w:left="46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6"/>
        </w:tabs>
        <w:ind w:left="6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6"/>
        </w:tabs>
        <w:ind w:left="6846" w:hanging="360"/>
      </w:pPr>
    </w:lvl>
  </w:abstractNum>
  <w:abstractNum w:abstractNumId="21">
    <w:nsid w:val="63D70A34"/>
    <w:multiLevelType w:val="hybridMultilevel"/>
    <w:tmpl w:val="79FAF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9732D"/>
    <w:multiLevelType w:val="hybridMultilevel"/>
    <w:tmpl w:val="0D389DE4"/>
    <w:lvl w:ilvl="0" w:tplc="12D6E814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</w:lvl>
    <w:lvl w:ilvl="1" w:tplc="5B80CC9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</w:lvl>
    <w:lvl w:ilvl="2" w:tplc="B7E2F478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4140D7"/>
    <w:multiLevelType w:val="hybridMultilevel"/>
    <w:tmpl w:val="7CFA238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CB1201"/>
    <w:multiLevelType w:val="hybridMultilevel"/>
    <w:tmpl w:val="96DAA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13DF8"/>
    <w:multiLevelType w:val="hybridMultilevel"/>
    <w:tmpl w:val="E6D04B0A"/>
    <w:lvl w:ilvl="0" w:tplc="041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i w:val="0"/>
        <w:sz w:val="24"/>
        <w:szCs w:val="24"/>
      </w:rPr>
    </w:lvl>
    <w:lvl w:ilvl="1" w:tplc="6F8E257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24CA0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B050CC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903657"/>
    <w:multiLevelType w:val="hybridMultilevel"/>
    <w:tmpl w:val="E500D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C44E2"/>
    <w:multiLevelType w:val="hybridMultilevel"/>
    <w:tmpl w:val="A6CC7DEC"/>
    <w:lvl w:ilvl="0" w:tplc="2C78683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462C0"/>
    <w:multiLevelType w:val="hybridMultilevel"/>
    <w:tmpl w:val="388A9818"/>
    <w:lvl w:ilvl="0" w:tplc="843C80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E8582C"/>
    <w:multiLevelType w:val="hybridMultilevel"/>
    <w:tmpl w:val="17FA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6"/>
  </w:num>
  <w:num w:numId="20">
    <w:abstractNumId w:val="4"/>
  </w:num>
  <w:num w:numId="21">
    <w:abstractNumId w:val="22"/>
  </w:num>
  <w:num w:numId="22">
    <w:abstractNumId w:val="20"/>
  </w:num>
  <w:num w:numId="23">
    <w:abstractNumId w:val="0"/>
  </w:num>
  <w:num w:numId="24">
    <w:abstractNumId w:val="1"/>
  </w:num>
  <w:num w:numId="25">
    <w:abstractNumId w:val="2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11"/>
  </w:num>
  <w:num w:numId="32">
    <w:abstractNumId w:val="12"/>
  </w:num>
  <w:num w:numId="33">
    <w:abstractNumId w:val="14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A6BFF"/>
    <w:rsid w:val="0000092A"/>
    <w:rsid w:val="001018EF"/>
    <w:rsid w:val="001616D1"/>
    <w:rsid w:val="0023658A"/>
    <w:rsid w:val="002726B9"/>
    <w:rsid w:val="002E13A2"/>
    <w:rsid w:val="00387D9B"/>
    <w:rsid w:val="003A734D"/>
    <w:rsid w:val="003D3C29"/>
    <w:rsid w:val="00494265"/>
    <w:rsid w:val="004A6217"/>
    <w:rsid w:val="004E552C"/>
    <w:rsid w:val="00506950"/>
    <w:rsid w:val="005C24FF"/>
    <w:rsid w:val="005D60F8"/>
    <w:rsid w:val="0068447A"/>
    <w:rsid w:val="006D1FD3"/>
    <w:rsid w:val="006E1679"/>
    <w:rsid w:val="00804891"/>
    <w:rsid w:val="00885FCF"/>
    <w:rsid w:val="00911158"/>
    <w:rsid w:val="009236D5"/>
    <w:rsid w:val="009A3B3A"/>
    <w:rsid w:val="00A55780"/>
    <w:rsid w:val="00A56789"/>
    <w:rsid w:val="00A7394B"/>
    <w:rsid w:val="00AA6BFF"/>
    <w:rsid w:val="00B15EDC"/>
    <w:rsid w:val="00C57661"/>
    <w:rsid w:val="00C93033"/>
    <w:rsid w:val="00CF5FC9"/>
    <w:rsid w:val="00DE6AC9"/>
    <w:rsid w:val="00E26D37"/>
    <w:rsid w:val="00E963FD"/>
    <w:rsid w:val="00F22561"/>
    <w:rsid w:val="00F51E87"/>
    <w:rsid w:val="00FA3F36"/>
    <w:rsid w:val="00FE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AA6BFF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AA6BFF"/>
    <w:rPr>
      <w:rFonts w:ascii="Arial" w:eastAsia="Times New Roman" w:hAnsi="Arial" w:cs="Arial"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A6BF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6BF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6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6D1"/>
    <w:pPr>
      <w:ind w:left="720"/>
      <w:contextualSpacing/>
    </w:pPr>
  </w:style>
  <w:style w:type="paragraph" w:styleId="Bezodstpw">
    <w:name w:val="No Spacing"/>
    <w:uiPriority w:val="99"/>
    <w:qFormat/>
    <w:rsid w:val="005C24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1970</Words>
  <Characters>11821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Załącznik do uchwały Nr …………..….</vt:lpstr>
      <vt:lpstr>Rady Miasta Mława</vt:lpstr>
      <vt:lpstr>z dnia ………………………</vt:lpstr>
    </vt:vector>
  </TitlesOfParts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katarzyna.grochocka</dc:creator>
  <cp:lastModifiedBy>Agnieszka Dębska</cp:lastModifiedBy>
  <cp:revision>7</cp:revision>
  <cp:lastPrinted>2015-03-09T07:35:00Z</cp:lastPrinted>
  <dcterms:created xsi:type="dcterms:W3CDTF">2015-03-11T11:30:00Z</dcterms:created>
  <dcterms:modified xsi:type="dcterms:W3CDTF">2015-03-16T10:05:00Z</dcterms:modified>
</cp:coreProperties>
</file>