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EE0" w:rsidRDefault="00673EE0" w:rsidP="00797291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/>
          <w:b w:val="0"/>
        </w:rPr>
      </w:pPr>
    </w:p>
    <w:p w:rsidR="000A1BA4" w:rsidRDefault="000A1BA4" w:rsidP="00797291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/>
          <w:b w:val="0"/>
        </w:rPr>
      </w:pPr>
      <w:r w:rsidRPr="000A1BA4">
        <w:rPr>
          <w:rStyle w:val="Pogrubienie"/>
          <w:rFonts w:asciiTheme="minorHAnsi" w:hAnsiTheme="minorHAnsi"/>
          <w:b w:val="0"/>
          <w:noProof/>
        </w:rPr>
        <w:drawing>
          <wp:inline distT="0" distB="0" distL="0" distR="0">
            <wp:extent cx="5760720" cy="509965"/>
            <wp:effectExtent l="19050" t="0" r="0" b="0"/>
            <wp:docPr id="2" name="Obraz 1" descr="Podstawowe zestawienie poziom z EFRR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stawowe zestawienie poziom z EFRR k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BA4" w:rsidRDefault="000A1BA4" w:rsidP="00797291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/>
          <w:b w:val="0"/>
        </w:rPr>
      </w:pPr>
    </w:p>
    <w:p w:rsidR="0022774D" w:rsidRPr="00D343A9" w:rsidRDefault="00907F1B" w:rsidP="00797291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b w:val="0"/>
        </w:rPr>
      </w:pPr>
      <w:r w:rsidRPr="00D343A9">
        <w:rPr>
          <w:rStyle w:val="Pogrubienie"/>
          <w:rFonts w:asciiTheme="minorHAnsi" w:hAnsiTheme="minorHAnsi" w:cstheme="minorHAnsi"/>
          <w:b w:val="0"/>
        </w:rPr>
        <w:t>Mł</w:t>
      </w:r>
      <w:r w:rsidR="00AE4D00">
        <w:rPr>
          <w:rStyle w:val="Pogrubienie"/>
          <w:rFonts w:asciiTheme="minorHAnsi" w:hAnsiTheme="minorHAnsi" w:cstheme="minorHAnsi"/>
          <w:b w:val="0"/>
        </w:rPr>
        <w:t>awa, dnia 05.03</w:t>
      </w:r>
      <w:r w:rsidR="00DC393A">
        <w:rPr>
          <w:rStyle w:val="Pogrubienie"/>
          <w:rFonts w:asciiTheme="minorHAnsi" w:hAnsiTheme="minorHAnsi" w:cstheme="minorHAnsi"/>
          <w:b w:val="0"/>
        </w:rPr>
        <w:t>.2018</w:t>
      </w:r>
      <w:r w:rsidR="0022774D" w:rsidRPr="00D343A9">
        <w:rPr>
          <w:rStyle w:val="Pogrubienie"/>
          <w:rFonts w:asciiTheme="minorHAnsi" w:hAnsiTheme="minorHAnsi" w:cstheme="minorHAnsi"/>
          <w:b w:val="0"/>
        </w:rPr>
        <w:t>r.</w:t>
      </w:r>
    </w:p>
    <w:p w:rsidR="00E21C04" w:rsidRPr="0036382A" w:rsidRDefault="00E21C04" w:rsidP="00797291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</w:rPr>
      </w:pPr>
      <w:r w:rsidRPr="0036382A">
        <w:rPr>
          <w:rStyle w:val="Pogrubienie"/>
          <w:rFonts w:asciiTheme="minorHAnsi" w:hAnsiTheme="minorHAnsi" w:cstheme="minorHAnsi"/>
          <w:b w:val="0"/>
        </w:rPr>
        <w:t>Miasto Mława</w:t>
      </w:r>
    </w:p>
    <w:p w:rsidR="00E21C04" w:rsidRPr="0036382A" w:rsidRDefault="00E21C04" w:rsidP="00797291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</w:rPr>
      </w:pPr>
      <w:r w:rsidRPr="0036382A">
        <w:rPr>
          <w:rStyle w:val="Pogrubienie"/>
          <w:rFonts w:asciiTheme="minorHAnsi" w:hAnsiTheme="minorHAnsi" w:cstheme="minorHAnsi"/>
          <w:b w:val="0"/>
        </w:rPr>
        <w:t>ul. Stary R</w:t>
      </w:r>
      <w:r w:rsidR="0022774D" w:rsidRPr="0036382A">
        <w:rPr>
          <w:rStyle w:val="Pogrubienie"/>
          <w:rFonts w:asciiTheme="minorHAnsi" w:hAnsiTheme="minorHAnsi" w:cstheme="minorHAnsi"/>
          <w:b w:val="0"/>
        </w:rPr>
        <w:t>ynek 19</w:t>
      </w:r>
    </w:p>
    <w:p w:rsidR="00E21C04" w:rsidRPr="0036382A" w:rsidRDefault="00E21C04" w:rsidP="00797291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</w:rPr>
      </w:pPr>
      <w:r w:rsidRPr="0036382A">
        <w:rPr>
          <w:rStyle w:val="Pogrubienie"/>
          <w:rFonts w:asciiTheme="minorHAnsi" w:hAnsiTheme="minorHAnsi" w:cstheme="minorHAnsi"/>
          <w:b w:val="0"/>
        </w:rPr>
        <w:t>06-500 Mław</w:t>
      </w:r>
      <w:r w:rsidR="00320E1E" w:rsidRPr="0036382A">
        <w:rPr>
          <w:rStyle w:val="Pogrubienie"/>
          <w:rFonts w:asciiTheme="minorHAnsi" w:hAnsiTheme="minorHAnsi" w:cstheme="minorHAnsi"/>
          <w:b w:val="0"/>
        </w:rPr>
        <w:t>a</w:t>
      </w:r>
    </w:p>
    <w:p w:rsidR="000A1BA4" w:rsidRPr="0036382A" w:rsidRDefault="00E21C04" w:rsidP="008124DE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</w:rPr>
      </w:pPr>
      <w:r w:rsidRPr="0036382A">
        <w:rPr>
          <w:rStyle w:val="Pogrubienie"/>
          <w:rFonts w:asciiTheme="minorHAnsi" w:hAnsiTheme="minorHAnsi" w:cstheme="minorHAnsi"/>
          <w:b w:val="0"/>
        </w:rPr>
        <w:t>telefon: 23 653 14 6</w:t>
      </w:r>
      <w:r w:rsidR="00320E1E" w:rsidRPr="0036382A">
        <w:rPr>
          <w:rStyle w:val="Pogrubienie"/>
          <w:rFonts w:asciiTheme="minorHAnsi" w:hAnsiTheme="minorHAnsi" w:cstheme="minorHAnsi"/>
          <w:b w:val="0"/>
        </w:rPr>
        <w:t>2</w:t>
      </w:r>
    </w:p>
    <w:p w:rsidR="00320E1E" w:rsidRPr="0036382A" w:rsidRDefault="00320E1E" w:rsidP="00370FA3">
      <w:pPr>
        <w:pStyle w:val="NormalnyWeb"/>
        <w:spacing w:before="0" w:beforeAutospacing="0" w:after="0" w:afterAutospacing="0"/>
        <w:ind w:left="5529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 w:rsidRPr="0036382A">
        <w:rPr>
          <w:rStyle w:val="Pogrubienie"/>
          <w:rFonts w:asciiTheme="minorHAnsi" w:hAnsiTheme="minorHAnsi" w:cstheme="minorHAnsi"/>
          <w:sz w:val="22"/>
          <w:szCs w:val="22"/>
        </w:rPr>
        <w:t>POTENCJALNI  WYKONAWCY</w:t>
      </w:r>
    </w:p>
    <w:p w:rsidR="000A1BA4" w:rsidRPr="0036382A" w:rsidRDefault="00320E1E" w:rsidP="00FF693E">
      <w:pPr>
        <w:pStyle w:val="NormalnyWeb"/>
        <w:spacing w:before="0" w:beforeAutospacing="0" w:after="0" w:afterAutospacing="0"/>
        <w:ind w:left="5529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 w:rsidRPr="0036382A">
        <w:rPr>
          <w:rStyle w:val="Pogrubienie"/>
          <w:rFonts w:asciiTheme="minorHAnsi" w:hAnsiTheme="minorHAnsi" w:cstheme="minorHAnsi"/>
          <w:sz w:val="22"/>
          <w:szCs w:val="22"/>
        </w:rPr>
        <w:t>ZAMÓWIENIA</w:t>
      </w:r>
    </w:p>
    <w:p w:rsidR="00FF693E" w:rsidRPr="0036382A" w:rsidRDefault="00FF693E" w:rsidP="00FF693E">
      <w:pPr>
        <w:pStyle w:val="NormalnyWeb"/>
        <w:spacing w:before="0" w:beforeAutospacing="0" w:after="0" w:afterAutospacing="0"/>
        <w:ind w:left="5529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</w:p>
    <w:p w:rsidR="00E21C04" w:rsidRPr="0036382A" w:rsidRDefault="00E21C04" w:rsidP="00E21C04">
      <w:pPr>
        <w:pStyle w:val="NormalnyWeb"/>
        <w:jc w:val="center"/>
        <w:rPr>
          <w:rStyle w:val="Pogrubienie"/>
          <w:rFonts w:asciiTheme="minorHAnsi" w:hAnsiTheme="minorHAnsi" w:cstheme="minorHAnsi"/>
          <w:u w:val="single"/>
        </w:rPr>
      </w:pPr>
      <w:r w:rsidRPr="0036382A">
        <w:rPr>
          <w:rStyle w:val="Pogrubienie"/>
          <w:rFonts w:asciiTheme="minorHAnsi" w:hAnsiTheme="minorHAnsi" w:cstheme="minorHAnsi"/>
          <w:u w:val="single"/>
        </w:rPr>
        <w:t>ZAPROSZENIE</w:t>
      </w:r>
    </w:p>
    <w:p w:rsidR="00447D6C" w:rsidRDefault="00B3255F" w:rsidP="00447D6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36382A">
        <w:rPr>
          <w:rFonts w:asciiTheme="minorHAnsi" w:hAnsiTheme="minorHAnsi" w:cstheme="minorHAnsi"/>
        </w:rPr>
        <w:t xml:space="preserve">Miasto Mława zaprasza do złożenia oferty </w:t>
      </w:r>
      <w:r w:rsidRPr="0016712C">
        <w:rPr>
          <w:rFonts w:asciiTheme="minorHAnsi" w:hAnsiTheme="minorHAnsi" w:cstheme="minorHAnsi"/>
          <w:b/>
        </w:rPr>
        <w:t xml:space="preserve">na </w:t>
      </w:r>
      <w:r w:rsidR="00550EA7" w:rsidRPr="0016712C">
        <w:rPr>
          <w:rFonts w:asciiTheme="minorHAnsi" w:hAnsiTheme="minorHAnsi" w:cstheme="minorHAnsi"/>
          <w:b/>
        </w:rPr>
        <w:t xml:space="preserve">publikację </w:t>
      </w:r>
      <w:r w:rsidR="00833553" w:rsidRPr="0016712C">
        <w:rPr>
          <w:rFonts w:asciiTheme="minorHAnsi" w:hAnsiTheme="minorHAnsi" w:cstheme="minorHAnsi"/>
          <w:b/>
        </w:rPr>
        <w:t xml:space="preserve">czterech ogłoszeń prasowych promujących </w:t>
      </w:r>
      <w:r w:rsidRPr="0016712C">
        <w:rPr>
          <w:rFonts w:asciiTheme="minorHAnsi" w:hAnsiTheme="minorHAnsi" w:cstheme="minorHAnsi"/>
          <w:b/>
        </w:rPr>
        <w:t xml:space="preserve"> pro</w:t>
      </w:r>
      <w:r w:rsidR="00833553" w:rsidRPr="0016712C">
        <w:rPr>
          <w:rFonts w:asciiTheme="minorHAnsi" w:hAnsiTheme="minorHAnsi" w:cstheme="minorHAnsi"/>
          <w:b/>
        </w:rPr>
        <w:t xml:space="preserve">jekt pn. „Skomunikowanie miasta </w:t>
      </w:r>
      <w:r w:rsidRPr="0016712C">
        <w:rPr>
          <w:rFonts w:asciiTheme="minorHAnsi" w:hAnsiTheme="minorHAnsi" w:cstheme="minorHAnsi"/>
          <w:b/>
        </w:rPr>
        <w:t>Mława z węzłem przesiadkow</w:t>
      </w:r>
      <w:r w:rsidR="00550EA7" w:rsidRPr="0016712C">
        <w:rPr>
          <w:rFonts w:asciiTheme="minorHAnsi" w:hAnsiTheme="minorHAnsi" w:cstheme="minorHAnsi"/>
          <w:b/>
        </w:rPr>
        <w:t xml:space="preserve">ym </w:t>
      </w:r>
      <w:r w:rsidR="00833553" w:rsidRPr="0016712C">
        <w:rPr>
          <w:rFonts w:asciiTheme="minorHAnsi" w:hAnsiTheme="minorHAnsi" w:cstheme="minorHAnsi"/>
          <w:b/>
        </w:rPr>
        <w:br/>
      </w:r>
      <w:r w:rsidR="00550EA7" w:rsidRPr="0016712C">
        <w:rPr>
          <w:rFonts w:asciiTheme="minorHAnsi" w:hAnsiTheme="minorHAnsi" w:cstheme="minorHAnsi"/>
          <w:b/>
        </w:rPr>
        <w:t xml:space="preserve">i korytarzami transportowymi </w:t>
      </w:r>
      <w:r w:rsidRPr="0016712C">
        <w:rPr>
          <w:rFonts w:asciiTheme="minorHAnsi" w:hAnsiTheme="minorHAnsi" w:cstheme="minorHAnsi"/>
          <w:b/>
        </w:rPr>
        <w:t>sieci TEN-T”</w:t>
      </w:r>
      <w:r w:rsidRPr="0036382A">
        <w:rPr>
          <w:rFonts w:asciiTheme="minorHAnsi" w:hAnsiTheme="minorHAnsi" w:cstheme="minorHAnsi"/>
        </w:rPr>
        <w:t>.</w:t>
      </w:r>
      <w:r w:rsidRPr="0036382A">
        <w:rPr>
          <w:rFonts w:asciiTheme="minorHAnsi" w:hAnsiTheme="minorHAnsi" w:cstheme="minorHAnsi"/>
          <w:b/>
        </w:rPr>
        <w:t xml:space="preserve"> </w:t>
      </w:r>
    </w:p>
    <w:p w:rsidR="00833553" w:rsidRDefault="00833553" w:rsidP="00447D6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550EA7" w:rsidRPr="00833553" w:rsidRDefault="00B3255F" w:rsidP="00550EA7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36382A">
        <w:rPr>
          <w:rFonts w:asciiTheme="minorHAnsi" w:hAnsiTheme="minorHAnsi" w:cstheme="minorHAnsi"/>
        </w:rPr>
        <w:br/>
      </w:r>
      <w:r w:rsidRPr="0036382A">
        <w:rPr>
          <w:rStyle w:val="Pogrubienie"/>
          <w:rFonts w:asciiTheme="minorHAnsi" w:hAnsiTheme="minorHAnsi" w:cstheme="minorHAnsi"/>
          <w:u w:val="single"/>
        </w:rPr>
        <w:t>1.    Opis przedmiotu zamówienia.</w:t>
      </w:r>
      <w:r w:rsidRPr="0036382A">
        <w:rPr>
          <w:rFonts w:asciiTheme="minorHAnsi" w:hAnsiTheme="minorHAnsi" w:cstheme="minorHAnsi"/>
        </w:rPr>
        <w:br/>
        <w:t>Nazwa i kod przedmiotu zamówienia zgodnie ze Wspólnym Słownikiem Zamówień:</w:t>
      </w:r>
      <w:r w:rsidR="00550EA7" w:rsidRPr="0036382A">
        <w:rPr>
          <w:rFonts w:asciiTheme="minorHAnsi" w:hAnsiTheme="minorHAnsi" w:cstheme="minorHAnsi"/>
        </w:rPr>
        <w:br/>
        <w:t>CPV 79970000-4 Usługi publikacji</w:t>
      </w:r>
    </w:p>
    <w:p w:rsidR="00550EA7" w:rsidRPr="0036382A" w:rsidRDefault="00550EA7" w:rsidP="00550EA7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:rsidR="00447D6C" w:rsidRDefault="00550EA7" w:rsidP="00550EA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6382A">
        <w:rPr>
          <w:rFonts w:asciiTheme="minorHAnsi" w:hAnsiTheme="minorHAnsi" w:cstheme="minorHAnsi"/>
        </w:rPr>
        <w:t xml:space="preserve">Wykonawca opracuje projekt graficzny </w:t>
      </w:r>
      <w:r w:rsidR="00833553">
        <w:rPr>
          <w:rFonts w:asciiTheme="minorHAnsi" w:hAnsiTheme="minorHAnsi" w:cstheme="minorHAnsi"/>
        </w:rPr>
        <w:t xml:space="preserve">każdego z ogłoszeń, </w:t>
      </w:r>
      <w:r w:rsidRPr="0036382A">
        <w:rPr>
          <w:rFonts w:asciiTheme="minorHAnsi" w:hAnsiTheme="minorHAnsi" w:cstheme="minorHAnsi"/>
        </w:rPr>
        <w:t>zgodn</w:t>
      </w:r>
      <w:r w:rsidR="0016712C">
        <w:rPr>
          <w:rFonts w:asciiTheme="minorHAnsi" w:hAnsiTheme="minorHAnsi" w:cstheme="minorHAnsi"/>
        </w:rPr>
        <w:t>ie z zaleceniami Zamawiającego oraz</w:t>
      </w:r>
      <w:r w:rsidRPr="0036382A">
        <w:rPr>
          <w:rFonts w:asciiTheme="minorHAnsi" w:hAnsiTheme="minorHAnsi" w:cstheme="minorHAnsi"/>
        </w:rPr>
        <w:t xml:space="preserve"> wyemituje </w:t>
      </w:r>
      <w:r w:rsidR="00833553">
        <w:rPr>
          <w:rFonts w:asciiTheme="minorHAnsi" w:hAnsiTheme="minorHAnsi" w:cstheme="minorHAnsi"/>
        </w:rPr>
        <w:t xml:space="preserve">każde </w:t>
      </w:r>
      <w:r w:rsidRPr="0036382A">
        <w:rPr>
          <w:rFonts w:asciiTheme="minorHAnsi" w:hAnsiTheme="minorHAnsi" w:cstheme="minorHAnsi"/>
        </w:rPr>
        <w:t xml:space="preserve">ogłoszenie 1 raz w ustalonym umową </w:t>
      </w:r>
      <w:r w:rsidR="0036382A" w:rsidRPr="0036382A">
        <w:rPr>
          <w:rFonts w:asciiTheme="minorHAnsi" w:hAnsiTheme="minorHAnsi" w:cstheme="minorHAnsi"/>
        </w:rPr>
        <w:t>terminie</w:t>
      </w:r>
      <w:r w:rsidRPr="0036382A">
        <w:rPr>
          <w:rFonts w:asciiTheme="minorHAnsi" w:hAnsiTheme="minorHAnsi" w:cstheme="minorHAnsi"/>
        </w:rPr>
        <w:br/>
        <w:t>w gazecie, która ukazuje się co najmniej 1 raz na tydzień i jest powszechnie dos</w:t>
      </w:r>
      <w:r w:rsidR="0036382A" w:rsidRPr="0036382A">
        <w:rPr>
          <w:rFonts w:asciiTheme="minorHAnsi" w:hAnsiTheme="minorHAnsi" w:cstheme="minorHAnsi"/>
        </w:rPr>
        <w:t xml:space="preserve">tępna </w:t>
      </w:r>
      <w:r w:rsidR="0036382A" w:rsidRPr="0036382A">
        <w:rPr>
          <w:rFonts w:asciiTheme="minorHAnsi" w:hAnsiTheme="minorHAnsi" w:cstheme="minorHAnsi"/>
        </w:rPr>
        <w:br/>
        <w:t>w dystrybucji na całym obszarze gminy Miasto</w:t>
      </w:r>
      <w:r w:rsidRPr="0036382A">
        <w:rPr>
          <w:rFonts w:asciiTheme="minorHAnsi" w:hAnsiTheme="minorHAnsi" w:cstheme="minorHAnsi"/>
        </w:rPr>
        <w:t xml:space="preserve"> Mława. Ogłoszenie </w:t>
      </w:r>
      <w:r w:rsidR="00926EFA">
        <w:rPr>
          <w:rFonts w:asciiTheme="minorHAnsi" w:hAnsiTheme="minorHAnsi" w:cstheme="minorHAnsi"/>
        </w:rPr>
        <w:t xml:space="preserve">każdorazowo musi być wydrukowane </w:t>
      </w:r>
      <w:r w:rsidRPr="0036382A">
        <w:rPr>
          <w:rFonts w:asciiTheme="minorHAnsi" w:hAnsiTheme="minorHAnsi" w:cstheme="minorHAnsi"/>
        </w:rPr>
        <w:t>w pełnym kolorze i mieć wielkość ½ strony. Szata gr</w:t>
      </w:r>
      <w:r w:rsidR="00926EFA">
        <w:rPr>
          <w:rFonts w:asciiTheme="minorHAnsi" w:hAnsiTheme="minorHAnsi" w:cstheme="minorHAnsi"/>
        </w:rPr>
        <w:t xml:space="preserve">aficzna ogłoszenia musi zgodna </w:t>
      </w:r>
      <w:r w:rsidRPr="0036382A">
        <w:rPr>
          <w:rFonts w:asciiTheme="minorHAnsi" w:hAnsiTheme="minorHAnsi" w:cstheme="minorHAnsi"/>
        </w:rPr>
        <w:t xml:space="preserve">z zasadami promocji obowiązującymi Regionalnego Programu Operacyjnego Województwa Mazowieckiego 2014-2020 </w:t>
      </w:r>
      <w:r w:rsidR="00447D6C">
        <w:rPr>
          <w:rFonts w:asciiTheme="minorHAnsi" w:hAnsiTheme="minorHAnsi" w:cstheme="minorHAnsi"/>
        </w:rPr>
        <w:t>dostępnymi na stronie internetowej:</w:t>
      </w:r>
    </w:p>
    <w:p w:rsidR="0036382A" w:rsidRPr="0036382A" w:rsidRDefault="00B01897" w:rsidP="00550EA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hyperlink r:id="rId8" w:history="1">
        <w:r w:rsidR="00447D6C" w:rsidRPr="00AE4D00">
          <w:rPr>
            <w:rStyle w:val="Hipercze"/>
            <w:rFonts w:asciiTheme="minorHAnsi" w:hAnsiTheme="minorHAnsi" w:cstheme="minorHAnsi"/>
            <w:sz w:val="22"/>
            <w:szCs w:val="22"/>
          </w:rPr>
          <w:t>https://www.funduszedlamazowsza.eu/zasady-dla-umow-podpisanych-do-31-grudnia-2017-r/</w:t>
        </w:r>
      </w:hyperlink>
      <w:r w:rsidR="00447D6C">
        <w:rPr>
          <w:rFonts w:asciiTheme="minorHAnsi" w:hAnsiTheme="minorHAnsi" w:cstheme="minorHAnsi"/>
        </w:rPr>
        <w:t xml:space="preserve"> </w:t>
      </w:r>
      <w:r w:rsidR="0036382A" w:rsidRPr="0036382A">
        <w:rPr>
          <w:rFonts w:asciiTheme="minorHAnsi" w:hAnsiTheme="minorHAnsi" w:cstheme="minorHAnsi"/>
        </w:rPr>
        <w:t xml:space="preserve">Informacje w zakresie zawartości i treści </w:t>
      </w:r>
      <w:r w:rsidR="00926EFA">
        <w:rPr>
          <w:rFonts w:asciiTheme="minorHAnsi" w:hAnsiTheme="minorHAnsi" w:cstheme="minorHAnsi"/>
        </w:rPr>
        <w:t>każdego z ogłoszeń prasowych</w:t>
      </w:r>
      <w:r w:rsidR="0036382A" w:rsidRPr="0036382A">
        <w:rPr>
          <w:rFonts w:asciiTheme="minorHAnsi" w:hAnsiTheme="minorHAnsi" w:cstheme="minorHAnsi"/>
        </w:rPr>
        <w:t xml:space="preserve"> Zamawiający przekaże W</w:t>
      </w:r>
      <w:r w:rsidR="00926EFA">
        <w:rPr>
          <w:rFonts w:asciiTheme="minorHAnsi" w:hAnsiTheme="minorHAnsi" w:cstheme="minorHAnsi"/>
        </w:rPr>
        <w:t xml:space="preserve">ykonawcy </w:t>
      </w:r>
      <w:r w:rsidR="00926EFA" w:rsidRPr="001E5018">
        <w:rPr>
          <w:rFonts w:asciiTheme="minorHAnsi" w:hAnsiTheme="minorHAnsi" w:cstheme="minorHAnsi"/>
        </w:rPr>
        <w:t xml:space="preserve">odrębnie, </w:t>
      </w:r>
      <w:r w:rsidR="00DC393A" w:rsidRPr="001E5018">
        <w:rPr>
          <w:rFonts w:asciiTheme="minorHAnsi" w:hAnsiTheme="minorHAnsi" w:cstheme="minorHAnsi"/>
        </w:rPr>
        <w:t>z co najmniej 7 dniowym</w:t>
      </w:r>
      <w:r w:rsidR="00926EFA" w:rsidRPr="001E5018">
        <w:rPr>
          <w:rFonts w:asciiTheme="minorHAnsi" w:hAnsiTheme="minorHAnsi" w:cstheme="minorHAnsi"/>
        </w:rPr>
        <w:t xml:space="preserve"> wyprzedzeniem w stosunku do ustalonego umową początkowego terminu publikacji dotyczącego danego ogłoszenia.</w:t>
      </w:r>
      <w:r w:rsidR="00926EFA">
        <w:rPr>
          <w:rFonts w:asciiTheme="minorHAnsi" w:hAnsiTheme="minorHAnsi" w:cstheme="minorHAnsi"/>
        </w:rPr>
        <w:t xml:space="preserve"> </w:t>
      </w:r>
    </w:p>
    <w:p w:rsidR="00550EA7" w:rsidRPr="0036382A" w:rsidRDefault="00550EA7" w:rsidP="00550EA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6382A">
        <w:rPr>
          <w:rFonts w:asciiTheme="minorHAnsi" w:hAnsiTheme="minorHAnsi" w:cstheme="minorHAnsi"/>
          <w:iCs/>
          <w:color w:val="000000"/>
        </w:rPr>
        <w:t xml:space="preserve">Zamawiający zastrzega sobie prawo akceptacji ostatecznej wersji graficznej </w:t>
      </w:r>
      <w:r w:rsidR="00926EFA">
        <w:rPr>
          <w:rFonts w:asciiTheme="minorHAnsi" w:hAnsiTheme="minorHAnsi" w:cstheme="minorHAnsi"/>
          <w:iCs/>
          <w:color w:val="000000"/>
        </w:rPr>
        <w:t xml:space="preserve">każdego </w:t>
      </w:r>
      <w:r w:rsidR="001E5018">
        <w:rPr>
          <w:rFonts w:asciiTheme="minorHAnsi" w:hAnsiTheme="minorHAnsi" w:cstheme="minorHAnsi"/>
          <w:iCs/>
          <w:color w:val="000000"/>
        </w:rPr>
        <w:br/>
      </w:r>
      <w:r w:rsidR="00926EFA">
        <w:rPr>
          <w:rFonts w:asciiTheme="minorHAnsi" w:hAnsiTheme="minorHAnsi" w:cstheme="minorHAnsi"/>
          <w:iCs/>
          <w:color w:val="000000"/>
        </w:rPr>
        <w:t>z ogłoszeń</w:t>
      </w:r>
      <w:r w:rsidRPr="0036382A">
        <w:rPr>
          <w:rFonts w:asciiTheme="minorHAnsi" w:hAnsiTheme="minorHAnsi" w:cstheme="minorHAnsi"/>
          <w:iCs/>
          <w:color w:val="000000"/>
        </w:rPr>
        <w:t xml:space="preserve"> przed przekazaniem do składu i druku gazety. </w:t>
      </w:r>
    </w:p>
    <w:p w:rsidR="00DC0C21" w:rsidRPr="0036382A" w:rsidRDefault="00B3255F" w:rsidP="00DC0C21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u w:val="single"/>
        </w:rPr>
      </w:pPr>
      <w:r w:rsidRPr="0036382A">
        <w:rPr>
          <w:rFonts w:asciiTheme="minorHAnsi" w:hAnsiTheme="minorHAnsi" w:cstheme="minorHAnsi"/>
        </w:rPr>
        <w:br/>
      </w:r>
      <w:r w:rsidRPr="0036382A">
        <w:rPr>
          <w:rStyle w:val="Pogrubienie"/>
          <w:rFonts w:asciiTheme="minorHAnsi" w:hAnsiTheme="minorHAnsi" w:cstheme="minorHAnsi"/>
          <w:u w:val="single"/>
        </w:rPr>
        <w:t>2.    Kryteria oceny ofert.</w:t>
      </w:r>
      <w:r w:rsidRPr="0036382A">
        <w:rPr>
          <w:rFonts w:asciiTheme="minorHAnsi" w:hAnsiTheme="minorHAnsi" w:cstheme="minorHAnsi"/>
        </w:rPr>
        <w:br/>
        <w:t>Jedynym kryterium oceny ofert jest cena ofertowa.</w:t>
      </w:r>
    </w:p>
    <w:p w:rsidR="00B3255F" w:rsidRPr="0036382A" w:rsidRDefault="00B3255F" w:rsidP="00DC0C21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u w:val="single"/>
        </w:rPr>
      </w:pPr>
      <w:r w:rsidRPr="0036382A">
        <w:rPr>
          <w:rFonts w:asciiTheme="minorHAnsi" w:hAnsiTheme="minorHAnsi" w:cstheme="minorHAnsi"/>
        </w:rPr>
        <w:br/>
      </w:r>
      <w:r w:rsidRPr="0036382A">
        <w:rPr>
          <w:rStyle w:val="Pogrubienie"/>
          <w:rFonts w:asciiTheme="minorHAnsi" w:hAnsiTheme="minorHAnsi" w:cstheme="minorHAnsi"/>
          <w:u w:val="single"/>
        </w:rPr>
        <w:t>3.    Informacja o wagach punktowych/procentowych przypisanych do kryteriów.</w:t>
      </w:r>
      <w:r w:rsidRPr="0036382A">
        <w:rPr>
          <w:rFonts w:asciiTheme="minorHAnsi" w:hAnsiTheme="minorHAnsi" w:cstheme="minorHAnsi"/>
        </w:rPr>
        <w:br/>
        <w:t>Cena ofertowa - 100%.</w:t>
      </w:r>
      <w:r w:rsidRPr="0036382A">
        <w:rPr>
          <w:rFonts w:asciiTheme="minorHAnsi" w:hAnsiTheme="minorHAnsi" w:cstheme="minorHAnsi"/>
        </w:rPr>
        <w:br/>
      </w:r>
      <w:r w:rsidRPr="0036382A">
        <w:rPr>
          <w:rFonts w:asciiTheme="minorHAnsi" w:hAnsiTheme="minorHAnsi" w:cstheme="minorHAnsi"/>
        </w:rPr>
        <w:br/>
      </w:r>
      <w:r w:rsidRPr="0036382A">
        <w:rPr>
          <w:rStyle w:val="Pogrubienie"/>
          <w:rFonts w:asciiTheme="minorHAnsi" w:hAnsiTheme="minorHAnsi" w:cstheme="minorHAnsi"/>
          <w:u w:val="single"/>
        </w:rPr>
        <w:t>4.    Opis sposobu przyznawania punktacji.</w:t>
      </w:r>
      <w:r w:rsidRPr="0036382A">
        <w:rPr>
          <w:rFonts w:asciiTheme="minorHAnsi" w:hAnsiTheme="minorHAnsi" w:cstheme="minorHAnsi"/>
        </w:rPr>
        <w:br/>
        <w:t>W trakcie oceny każdej ofercie przyznane zostaną punkty  dla kryterium cena, według wzoru:</w:t>
      </w:r>
      <w:r w:rsidR="00DC0C21" w:rsidRPr="0036382A">
        <w:rPr>
          <w:rFonts w:asciiTheme="minorHAnsi" w:hAnsiTheme="minorHAnsi" w:cstheme="minorHAnsi"/>
        </w:rPr>
        <w:t xml:space="preserve"> C=(C</w:t>
      </w:r>
      <w:r w:rsidR="00DC0C21" w:rsidRPr="0036382A">
        <w:rPr>
          <w:rFonts w:asciiTheme="minorHAnsi" w:hAnsiTheme="minorHAnsi" w:cstheme="minorHAnsi"/>
          <w:vertAlign w:val="subscript"/>
        </w:rPr>
        <w:t>min</w:t>
      </w:r>
      <w:r w:rsidR="00DC0C21" w:rsidRPr="0036382A">
        <w:rPr>
          <w:rFonts w:asciiTheme="minorHAnsi" w:hAnsiTheme="minorHAnsi" w:cstheme="minorHAnsi"/>
        </w:rPr>
        <w:t xml:space="preserve"> / C</w:t>
      </w:r>
      <w:r w:rsidR="00DC0C21" w:rsidRPr="0036382A">
        <w:rPr>
          <w:rFonts w:asciiTheme="minorHAnsi" w:hAnsiTheme="minorHAnsi" w:cstheme="minorHAnsi"/>
          <w:vertAlign w:val="subscript"/>
        </w:rPr>
        <w:t>oferta</w:t>
      </w:r>
      <w:r w:rsidR="00DC0C21" w:rsidRPr="0036382A">
        <w:rPr>
          <w:rFonts w:asciiTheme="minorHAnsi" w:hAnsiTheme="minorHAnsi" w:cstheme="minorHAnsi"/>
        </w:rPr>
        <w:t>) x 100 pkt.</w:t>
      </w:r>
      <w:r w:rsidR="00DC0C21" w:rsidRPr="0036382A">
        <w:rPr>
          <w:rFonts w:asciiTheme="minorHAnsi" w:hAnsiTheme="minorHAnsi" w:cstheme="minorHAnsi"/>
        </w:rPr>
        <w:br/>
      </w:r>
      <w:r w:rsidR="00DC0C21" w:rsidRPr="0036382A">
        <w:rPr>
          <w:rFonts w:asciiTheme="minorHAnsi" w:hAnsiTheme="minorHAnsi" w:cstheme="minorHAnsi"/>
        </w:rPr>
        <w:lastRenderedPageBreak/>
        <w:t>gdzie: C</w:t>
      </w:r>
      <w:r w:rsidR="00DC0C21" w:rsidRPr="0036382A">
        <w:rPr>
          <w:rFonts w:asciiTheme="minorHAnsi" w:hAnsiTheme="minorHAnsi" w:cstheme="minorHAnsi"/>
          <w:vertAlign w:val="subscript"/>
        </w:rPr>
        <w:t>min</w:t>
      </w:r>
      <w:r w:rsidR="00DC0C21" w:rsidRPr="0036382A">
        <w:rPr>
          <w:rFonts w:asciiTheme="minorHAnsi" w:hAnsiTheme="minorHAnsi" w:cstheme="minorHAnsi"/>
        </w:rPr>
        <w:t xml:space="preserve"> </w:t>
      </w:r>
      <w:r w:rsidRPr="0036382A">
        <w:rPr>
          <w:rFonts w:asciiTheme="minorHAnsi" w:hAnsiTheme="minorHAnsi" w:cstheme="minorHAnsi"/>
        </w:rPr>
        <w:t>oznacza najniższą cenę zaof</w:t>
      </w:r>
      <w:r w:rsidR="00DC0C21" w:rsidRPr="0036382A">
        <w:rPr>
          <w:rFonts w:asciiTheme="minorHAnsi" w:hAnsiTheme="minorHAnsi" w:cstheme="minorHAnsi"/>
        </w:rPr>
        <w:t xml:space="preserve">erowaną w postępowaniu, </w:t>
      </w:r>
      <w:r w:rsidR="00DC0C21" w:rsidRPr="0036382A">
        <w:rPr>
          <w:rFonts w:asciiTheme="minorHAnsi" w:hAnsiTheme="minorHAnsi" w:cstheme="minorHAnsi"/>
        </w:rPr>
        <w:br/>
        <w:t>C</w:t>
      </w:r>
      <w:r w:rsidR="00DC0C21" w:rsidRPr="0036382A">
        <w:rPr>
          <w:rFonts w:asciiTheme="minorHAnsi" w:hAnsiTheme="minorHAnsi" w:cstheme="minorHAnsi"/>
          <w:vertAlign w:val="subscript"/>
        </w:rPr>
        <w:t xml:space="preserve">oferta  </w:t>
      </w:r>
      <w:r w:rsidRPr="0036382A">
        <w:rPr>
          <w:rFonts w:asciiTheme="minorHAnsi" w:hAnsiTheme="minorHAnsi" w:cstheme="minorHAnsi"/>
        </w:rPr>
        <w:t>oznacza cenę badanej oferty.</w:t>
      </w:r>
      <w:r w:rsidRPr="0036382A">
        <w:rPr>
          <w:rFonts w:asciiTheme="minorHAnsi" w:hAnsiTheme="minorHAnsi" w:cstheme="minorHAnsi"/>
        </w:rPr>
        <w:br/>
        <w:t>Zamawiający dokona wyboru oferty najkorzystniejszej.</w:t>
      </w:r>
    </w:p>
    <w:p w:rsidR="00B3255F" w:rsidRPr="0036382A" w:rsidRDefault="00B3255F" w:rsidP="00B3255F">
      <w:pPr>
        <w:pStyle w:val="NormalnyWeb"/>
        <w:rPr>
          <w:rFonts w:asciiTheme="minorHAnsi" w:hAnsiTheme="minorHAnsi" w:cstheme="minorHAnsi"/>
        </w:rPr>
      </w:pPr>
      <w:r w:rsidRPr="0036382A">
        <w:rPr>
          <w:rFonts w:asciiTheme="minorHAnsi" w:hAnsiTheme="minorHAnsi" w:cstheme="minorHAnsi"/>
        </w:rPr>
        <w:br/>
      </w:r>
      <w:r w:rsidRPr="0036382A">
        <w:rPr>
          <w:rStyle w:val="Pogrubienie"/>
          <w:rFonts w:asciiTheme="minorHAnsi" w:hAnsiTheme="minorHAnsi" w:cstheme="minorHAnsi"/>
          <w:u w:val="single"/>
        </w:rPr>
        <w:t>5.    Warunki ubiegania się o zamówienie</w:t>
      </w:r>
      <w:r w:rsidRPr="0036382A">
        <w:rPr>
          <w:rFonts w:asciiTheme="minorHAnsi" w:hAnsiTheme="minorHAnsi" w:cstheme="minorHAnsi"/>
        </w:rPr>
        <w:br/>
        <w:t>O zamówienie mogą się ubiegać Wykonawcy, którzy w wymaganym terminie złożą prawidłowo wypełnion</w:t>
      </w:r>
      <w:r w:rsidR="003B49AA">
        <w:rPr>
          <w:rFonts w:asciiTheme="minorHAnsi" w:hAnsiTheme="minorHAnsi" w:cstheme="minorHAnsi"/>
        </w:rPr>
        <w:t xml:space="preserve">y </w:t>
      </w:r>
      <w:r w:rsidR="0016712C">
        <w:rPr>
          <w:rFonts w:asciiTheme="minorHAnsi" w:hAnsiTheme="minorHAnsi" w:cstheme="minorHAnsi"/>
        </w:rPr>
        <w:t xml:space="preserve">i podpisany </w:t>
      </w:r>
      <w:r w:rsidR="003B49AA">
        <w:rPr>
          <w:rFonts w:asciiTheme="minorHAnsi" w:hAnsiTheme="minorHAnsi" w:cstheme="minorHAnsi"/>
        </w:rPr>
        <w:t>formularz oferty</w:t>
      </w:r>
      <w:r w:rsidRPr="0036382A">
        <w:rPr>
          <w:rFonts w:asciiTheme="minorHAnsi" w:hAnsiTheme="minorHAnsi" w:cstheme="minorHAnsi"/>
        </w:rPr>
        <w:t>.</w:t>
      </w:r>
    </w:p>
    <w:p w:rsidR="00B9332F" w:rsidRDefault="00B3255F" w:rsidP="00B9332F">
      <w:pPr>
        <w:pStyle w:val="NormalnyWeb"/>
        <w:spacing w:after="0" w:afterAutospacing="0"/>
        <w:jc w:val="both"/>
        <w:rPr>
          <w:rStyle w:val="Pogrubienie"/>
          <w:rFonts w:asciiTheme="minorHAnsi" w:hAnsiTheme="minorHAnsi" w:cstheme="minorHAnsi"/>
          <w:u w:val="single"/>
        </w:rPr>
      </w:pPr>
      <w:r w:rsidRPr="0036382A">
        <w:rPr>
          <w:rFonts w:asciiTheme="minorHAnsi" w:hAnsiTheme="minorHAnsi" w:cstheme="minorHAnsi"/>
        </w:rPr>
        <w:br/>
      </w:r>
      <w:r w:rsidRPr="0036382A">
        <w:rPr>
          <w:rStyle w:val="Pogrubienie"/>
          <w:rFonts w:asciiTheme="minorHAnsi" w:hAnsiTheme="minorHAnsi" w:cstheme="minorHAnsi"/>
          <w:u w:val="single"/>
        </w:rPr>
        <w:t>6.    Termin i sposób składania ofert.</w:t>
      </w:r>
    </w:p>
    <w:p w:rsidR="00B3255F" w:rsidRPr="0036382A" w:rsidRDefault="00B3255F" w:rsidP="00B9332F">
      <w:pPr>
        <w:pStyle w:val="NormalnyWeb"/>
        <w:spacing w:before="0" w:beforeAutospacing="0"/>
        <w:jc w:val="both"/>
        <w:rPr>
          <w:rFonts w:asciiTheme="minorHAnsi" w:hAnsiTheme="minorHAnsi" w:cstheme="minorHAnsi"/>
        </w:rPr>
      </w:pPr>
      <w:r w:rsidRPr="001E5018">
        <w:rPr>
          <w:rFonts w:asciiTheme="minorHAnsi" w:hAnsiTheme="minorHAnsi" w:cstheme="minorHAnsi"/>
        </w:rPr>
        <w:t xml:space="preserve">Ofertę należy złożyć na formularzu oferty zgodnym ze wzorem (załącznik nr 1) w terminie do dnia </w:t>
      </w:r>
      <w:r w:rsidR="00AE4D00">
        <w:rPr>
          <w:rStyle w:val="Pogrubienie"/>
          <w:rFonts w:asciiTheme="minorHAnsi" w:hAnsiTheme="minorHAnsi" w:cstheme="minorHAnsi"/>
        </w:rPr>
        <w:t>14</w:t>
      </w:r>
      <w:r w:rsidR="00926EFA" w:rsidRPr="001E5018">
        <w:rPr>
          <w:rStyle w:val="Pogrubienie"/>
          <w:rFonts w:asciiTheme="minorHAnsi" w:hAnsiTheme="minorHAnsi" w:cstheme="minorHAnsi"/>
        </w:rPr>
        <w:t>.0</w:t>
      </w:r>
      <w:r w:rsidR="00DC393A" w:rsidRPr="001E5018">
        <w:rPr>
          <w:rStyle w:val="Pogrubienie"/>
          <w:rFonts w:asciiTheme="minorHAnsi" w:hAnsiTheme="minorHAnsi" w:cstheme="minorHAnsi"/>
        </w:rPr>
        <w:t>3</w:t>
      </w:r>
      <w:r w:rsidR="00926EFA" w:rsidRPr="001E5018">
        <w:rPr>
          <w:rStyle w:val="Pogrubienie"/>
          <w:rFonts w:asciiTheme="minorHAnsi" w:hAnsiTheme="minorHAnsi" w:cstheme="minorHAnsi"/>
        </w:rPr>
        <w:t>.2018</w:t>
      </w:r>
      <w:r w:rsidRPr="001E5018">
        <w:rPr>
          <w:rStyle w:val="Pogrubienie"/>
          <w:rFonts w:asciiTheme="minorHAnsi" w:hAnsiTheme="minorHAnsi" w:cstheme="minorHAnsi"/>
        </w:rPr>
        <w:t>r. do godz. 10.00</w:t>
      </w:r>
      <w:r w:rsidRPr="0036382A">
        <w:rPr>
          <w:rFonts w:asciiTheme="minorHAnsi" w:hAnsiTheme="minorHAnsi" w:cstheme="minorHAnsi"/>
        </w:rPr>
        <w:t xml:space="preserve"> do Urzędu Miasta Mł</w:t>
      </w:r>
      <w:r w:rsidR="001E5018">
        <w:rPr>
          <w:rFonts w:asciiTheme="minorHAnsi" w:hAnsiTheme="minorHAnsi" w:cstheme="minorHAnsi"/>
        </w:rPr>
        <w:t xml:space="preserve">awa, ul. Stary Rynek 19, 06-500 </w:t>
      </w:r>
      <w:r w:rsidRPr="0036382A">
        <w:rPr>
          <w:rFonts w:asciiTheme="minorHAnsi" w:hAnsiTheme="minorHAnsi" w:cstheme="minorHAnsi"/>
        </w:rPr>
        <w:t xml:space="preserve">Mława lub na adres e-mail: </w:t>
      </w:r>
      <w:hyperlink r:id="rId9" w:history="1">
        <w:r w:rsidR="00447F4C" w:rsidRPr="00F71184">
          <w:rPr>
            <w:rStyle w:val="Hipercze"/>
            <w:rFonts w:asciiTheme="minorHAnsi" w:hAnsiTheme="minorHAnsi" w:cstheme="minorHAnsi"/>
          </w:rPr>
          <w:t>przemyslaw.wieckiewicz@mlawa.pl</w:t>
        </w:r>
      </w:hyperlink>
      <w:r w:rsidR="00447F4C"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p w:rsidR="000A220B" w:rsidRDefault="00B3255F" w:rsidP="000A220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36382A">
        <w:rPr>
          <w:rFonts w:asciiTheme="minorHAnsi" w:hAnsiTheme="minorHAnsi" w:cstheme="minorHAnsi"/>
        </w:rPr>
        <w:br/>
      </w:r>
      <w:r w:rsidRPr="0036382A">
        <w:rPr>
          <w:rStyle w:val="Pogrubienie"/>
          <w:rFonts w:asciiTheme="minorHAnsi" w:hAnsiTheme="minorHAnsi" w:cstheme="minorHAnsi"/>
          <w:u w:val="single"/>
        </w:rPr>
        <w:t xml:space="preserve">7.    Termin realizacji </w:t>
      </w:r>
      <w:r w:rsidRPr="001E5018">
        <w:rPr>
          <w:rStyle w:val="Pogrubienie"/>
          <w:rFonts w:asciiTheme="minorHAnsi" w:hAnsiTheme="minorHAnsi" w:cstheme="minorHAnsi"/>
          <w:u w:val="single"/>
        </w:rPr>
        <w:t>zamówienia.</w:t>
      </w:r>
      <w:r w:rsidR="00DC0C21" w:rsidRPr="001E5018">
        <w:rPr>
          <w:rFonts w:asciiTheme="minorHAnsi" w:hAnsiTheme="minorHAnsi" w:cstheme="minorHAnsi"/>
        </w:rPr>
        <w:br/>
      </w:r>
      <w:r w:rsidR="00CC6BC8" w:rsidRPr="001E5018">
        <w:rPr>
          <w:rFonts w:asciiTheme="minorHAnsi" w:hAnsiTheme="minorHAnsi" w:cstheme="minorHAnsi"/>
        </w:rPr>
        <w:t xml:space="preserve">Zamówienie należy wykonać w nieprzekraczalnym terminie do dnia </w:t>
      </w:r>
      <w:r w:rsidR="00B21D3B" w:rsidRPr="001E5018">
        <w:rPr>
          <w:rFonts w:asciiTheme="minorHAnsi" w:hAnsiTheme="minorHAnsi" w:cstheme="minorHAnsi"/>
        </w:rPr>
        <w:t>28.09.2018r.</w:t>
      </w:r>
    </w:p>
    <w:p w:rsidR="00CC6BC8" w:rsidRDefault="00CC6BC8" w:rsidP="000A220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Terminy publikacji ogłoszeń winny przypadać w następujących okresach:</w:t>
      </w:r>
    </w:p>
    <w:p w:rsidR="00CC6BC8" w:rsidRPr="001E5018" w:rsidRDefault="00CC6BC8" w:rsidP="001E5018">
      <w:pPr>
        <w:pStyle w:val="NormalnyWeb"/>
        <w:numPr>
          <w:ilvl w:val="0"/>
          <w:numId w:val="19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emisja ogłoszenia nr </w:t>
      </w:r>
      <w:r w:rsidRPr="001E5018">
        <w:rPr>
          <w:rFonts w:asciiTheme="minorHAnsi" w:hAnsiTheme="minorHAnsi" w:cstheme="minorHAnsi"/>
        </w:rPr>
        <w:t>1 w okresie</w:t>
      </w:r>
      <w:r w:rsidR="0016712C" w:rsidRPr="001E5018">
        <w:rPr>
          <w:rFonts w:asciiTheme="minorHAnsi" w:hAnsiTheme="minorHAnsi" w:cstheme="minorHAnsi"/>
        </w:rPr>
        <w:t xml:space="preserve"> </w:t>
      </w:r>
      <w:r w:rsidR="00DC393A" w:rsidRPr="001E5018">
        <w:rPr>
          <w:rFonts w:asciiTheme="minorHAnsi" w:hAnsiTheme="minorHAnsi" w:cstheme="minorHAnsi"/>
        </w:rPr>
        <w:t>od dnia 26.03.2018r. do dnia 06.04</w:t>
      </w:r>
      <w:r w:rsidR="0016712C" w:rsidRPr="001E5018">
        <w:rPr>
          <w:rFonts w:asciiTheme="minorHAnsi" w:hAnsiTheme="minorHAnsi" w:cstheme="minorHAnsi"/>
        </w:rPr>
        <w:t>.2018r.</w:t>
      </w:r>
    </w:p>
    <w:p w:rsidR="00CC6BC8" w:rsidRPr="001E5018" w:rsidRDefault="00CC6BC8" w:rsidP="000A220B">
      <w:pPr>
        <w:pStyle w:val="NormalnyWeb"/>
        <w:numPr>
          <w:ilvl w:val="0"/>
          <w:numId w:val="19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1E5018">
        <w:rPr>
          <w:rFonts w:asciiTheme="minorHAnsi" w:hAnsiTheme="minorHAnsi" w:cstheme="minorHAnsi"/>
        </w:rPr>
        <w:t>emisja ogłos</w:t>
      </w:r>
      <w:r w:rsidR="0016712C" w:rsidRPr="001E5018">
        <w:rPr>
          <w:rFonts w:asciiTheme="minorHAnsi" w:hAnsiTheme="minorHAnsi" w:cstheme="minorHAnsi"/>
        </w:rPr>
        <w:t>zenia nr 2 w okresie od dnia 14.05.2018r. do dnia 25.05.2018r.</w:t>
      </w:r>
    </w:p>
    <w:p w:rsidR="00CC6BC8" w:rsidRPr="001E5018" w:rsidRDefault="00CC6BC8" w:rsidP="000A220B">
      <w:pPr>
        <w:pStyle w:val="NormalnyWeb"/>
        <w:numPr>
          <w:ilvl w:val="0"/>
          <w:numId w:val="19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1E5018">
        <w:rPr>
          <w:rFonts w:asciiTheme="minorHAnsi" w:hAnsiTheme="minorHAnsi" w:cstheme="minorHAnsi"/>
        </w:rPr>
        <w:t>emisja ogłosz</w:t>
      </w:r>
      <w:r w:rsidR="0016712C" w:rsidRPr="001E5018">
        <w:rPr>
          <w:rFonts w:asciiTheme="minorHAnsi" w:hAnsiTheme="minorHAnsi" w:cstheme="minorHAnsi"/>
        </w:rPr>
        <w:t>enia nr 3 w okresie od dnia 16.07.2018r. do dnia 27.07.2018r.</w:t>
      </w:r>
    </w:p>
    <w:p w:rsidR="00CC6BC8" w:rsidRPr="001E5018" w:rsidRDefault="00CC6BC8" w:rsidP="000A220B">
      <w:pPr>
        <w:pStyle w:val="NormalnyWeb"/>
        <w:numPr>
          <w:ilvl w:val="0"/>
          <w:numId w:val="19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1E5018">
        <w:rPr>
          <w:rFonts w:asciiTheme="minorHAnsi" w:hAnsiTheme="minorHAnsi" w:cstheme="minorHAnsi"/>
        </w:rPr>
        <w:t>emisja ogłosze</w:t>
      </w:r>
      <w:r w:rsidR="0016712C" w:rsidRPr="001E5018">
        <w:rPr>
          <w:rFonts w:asciiTheme="minorHAnsi" w:hAnsiTheme="minorHAnsi" w:cstheme="minorHAnsi"/>
        </w:rPr>
        <w:t>nia nr 4 w okresie od dnia 17.09.2018r. do dnia 28.09.2018r.</w:t>
      </w:r>
    </w:p>
    <w:p w:rsidR="001E5018" w:rsidRDefault="00B3255F" w:rsidP="001E5018">
      <w:pPr>
        <w:pStyle w:val="NormalnyWeb"/>
        <w:spacing w:after="0" w:afterAutospacing="0"/>
        <w:rPr>
          <w:rStyle w:val="Pogrubienie"/>
          <w:rFonts w:asciiTheme="minorHAnsi" w:hAnsiTheme="minorHAnsi" w:cstheme="minorHAnsi"/>
          <w:u w:val="single"/>
        </w:rPr>
      </w:pPr>
      <w:r w:rsidRPr="0036382A">
        <w:rPr>
          <w:rStyle w:val="Pogrubienie"/>
          <w:rFonts w:asciiTheme="minorHAnsi" w:hAnsiTheme="minorHAnsi" w:cstheme="minorHAnsi"/>
        </w:rPr>
        <w:t> </w:t>
      </w:r>
      <w:r w:rsidRPr="0036382A">
        <w:rPr>
          <w:rFonts w:asciiTheme="minorHAnsi" w:hAnsiTheme="minorHAnsi" w:cstheme="minorHAnsi"/>
        </w:rPr>
        <w:br/>
      </w:r>
      <w:r w:rsidRPr="00DE62D2">
        <w:rPr>
          <w:rStyle w:val="Pogrubienie"/>
          <w:rFonts w:asciiTheme="minorHAnsi" w:hAnsiTheme="minorHAnsi" w:cstheme="minorHAnsi"/>
          <w:u w:val="single"/>
        </w:rPr>
        <w:t>8.    Informacja w zakresie zakazu powiązań osobowych lub kapitałowych.</w:t>
      </w:r>
    </w:p>
    <w:p w:rsidR="00B3255F" w:rsidRPr="00447D6C" w:rsidRDefault="00B3255F" w:rsidP="001E501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E62D2">
        <w:rPr>
          <w:rFonts w:asciiTheme="minorHAnsi" w:hAnsiTheme="minorHAnsi" w:cstheme="minorHAnsi"/>
        </w:rPr>
        <w:t>Z postępowania wyklucza się wykonawców powiązanych z Zamawiającym osobowo lub kapitałowo w zakresie określonym w rozdziale 6.5.2. pkt. 2 „Wytycznych w zakresie kwalifikowalności wydatków w ramach Europejskiego Funduszu Rozwoju Regionalnego, Europejskiego Funduszu Społecznego oraz Funduszu Spójności na lata 2014-2020</w:t>
      </w:r>
      <w:r w:rsidRPr="00447D6C">
        <w:rPr>
          <w:rFonts w:asciiTheme="minorHAnsi" w:hAnsiTheme="minorHAnsi" w:cstheme="minorHAnsi"/>
        </w:rPr>
        <w:t>” (</w:t>
      </w:r>
      <w:r w:rsidR="0036382A" w:rsidRPr="00447D6C">
        <w:rPr>
          <w:rFonts w:asciiTheme="minorHAnsi" w:hAnsiTheme="minorHAnsi" w:cstheme="minorHAnsi"/>
        </w:rPr>
        <w:t xml:space="preserve">załącznik nr </w:t>
      </w:r>
      <w:r w:rsidR="00447D6C" w:rsidRPr="00447D6C">
        <w:rPr>
          <w:rFonts w:asciiTheme="minorHAnsi" w:hAnsiTheme="minorHAnsi" w:cstheme="minorHAnsi"/>
        </w:rPr>
        <w:t>3</w:t>
      </w:r>
      <w:r w:rsidRPr="00447D6C">
        <w:rPr>
          <w:rFonts w:asciiTheme="minorHAnsi" w:hAnsiTheme="minorHAnsi" w:cstheme="minorHAnsi"/>
        </w:rPr>
        <w:t xml:space="preserve"> do niniejszego zaproszenia).</w:t>
      </w:r>
    </w:p>
    <w:p w:rsidR="00B3255F" w:rsidRPr="0036382A" w:rsidRDefault="00B3255F" w:rsidP="00B3255F">
      <w:pPr>
        <w:pStyle w:val="NormalnyWeb"/>
        <w:rPr>
          <w:rFonts w:asciiTheme="minorHAnsi" w:hAnsiTheme="minorHAnsi" w:cstheme="minorHAnsi"/>
        </w:rPr>
      </w:pPr>
      <w:r w:rsidRPr="00DE62D2">
        <w:rPr>
          <w:rFonts w:asciiTheme="minorHAnsi" w:hAnsiTheme="minorHAnsi" w:cstheme="minorHAnsi"/>
        </w:rPr>
        <w:br/>
      </w:r>
      <w:r w:rsidRPr="00DE62D2">
        <w:rPr>
          <w:rStyle w:val="Pogrubienie"/>
          <w:rFonts w:asciiTheme="minorHAnsi" w:hAnsiTheme="minorHAnsi" w:cstheme="minorHAnsi"/>
          <w:u w:val="single"/>
        </w:rPr>
        <w:t>9.    Warunki istotne zmiany umowy.</w:t>
      </w:r>
      <w:r w:rsidRPr="0036382A">
        <w:rPr>
          <w:rFonts w:asciiTheme="minorHAnsi" w:hAnsiTheme="minorHAnsi" w:cstheme="minorHAnsi"/>
        </w:rPr>
        <w:br/>
        <w:t>Zamawiający zawrze z Wykonawcą, który złoży najkorzystniejszą ofertę umowę, której wzór stanowi załącznik nr 2.</w:t>
      </w:r>
      <w:r w:rsidRPr="0036382A">
        <w:rPr>
          <w:rFonts w:asciiTheme="minorHAnsi" w:hAnsiTheme="minorHAnsi" w:cstheme="minorHAnsi"/>
        </w:rPr>
        <w:br/>
        <w:t>Zamawiający nie przewiduje możliwości zmiany umowy zawartej w wyniku przeprowadzenia niniejszego postępowania o udzielenie zamówienia.</w:t>
      </w:r>
    </w:p>
    <w:p w:rsidR="00B3255F" w:rsidRPr="0036382A" w:rsidRDefault="00B3255F" w:rsidP="00B3255F">
      <w:pPr>
        <w:pStyle w:val="NormalnyWeb"/>
        <w:rPr>
          <w:rFonts w:asciiTheme="minorHAnsi" w:hAnsiTheme="minorHAnsi" w:cstheme="minorHAnsi"/>
        </w:rPr>
      </w:pPr>
      <w:r w:rsidRPr="0036382A">
        <w:rPr>
          <w:rFonts w:asciiTheme="minorHAnsi" w:hAnsiTheme="minorHAnsi" w:cstheme="minorHAnsi"/>
        </w:rPr>
        <w:br/>
      </w:r>
      <w:r w:rsidRPr="0036382A">
        <w:rPr>
          <w:rStyle w:val="Pogrubienie"/>
          <w:rFonts w:asciiTheme="minorHAnsi" w:hAnsiTheme="minorHAnsi" w:cstheme="minorHAnsi"/>
          <w:u w:val="single"/>
        </w:rPr>
        <w:t>10.    Informacja w zakresie ofert częściowych.</w:t>
      </w:r>
      <w:r w:rsidRPr="0036382A">
        <w:rPr>
          <w:rFonts w:asciiTheme="minorHAnsi" w:hAnsiTheme="minorHAnsi" w:cstheme="minorHAnsi"/>
        </w:rPr>
        <w:br/>
        <w:t>Zamawiający nie dopuszcza ofert częściowych.</w:t>
      </w:r>
    </w:p>
    <w:p w:rsidR="00B3255F" w:rsidRPr="0036382A" w:rsidRDefault="00B3255F" w:rsidP="00B3255F">
      <w:pPr>
        <w:pStyle w:val="NormalnyWeb"/>
        <w:rPr>
          <w:rFonts w:asciiTheme="minorHAnsi" w:hAnsiTheme="minorHAnsi" w:cstheme="minorHAnsi"/>
        </w:rPr>
      </w:pPr>
      <w:r w:rsidRPr="0036382A">
        <w:rPr>
          <w:rFonts w:asciiTheme="minorHAnsi" w:hAnsiTheme="minorHAnsi" w:cstheme="minorHAnsi"/>
        </w:rPr>
        <w:br/>
      </w:r>
      <w:r w:rsidRPr="0036382A">
        <w:rPr>
          <w:rStyle w:val="Pogrubienie"/>
          <w:rFonts w:asciiTheme="minorHAnsi" w:hAnsiTheme="minorHAnsi" w:cstheme="minorHAnsi"/>
          <w:u w:val="single"/>
        </w:rPr>
        <w:t>11.    Informacja w zakresie ofert wariantowych.</w:t>
      </w:r>
      <w:r w:rsidRPr="0036382A">
        <w:rPr>
          <w:rFonts w:asciiTheme="minorHAnsi" w:hAnsiTheme="minorHAnsi" w:cstheme="minorHAnsi"/>
        </w:rPr>
        <w:br/>
        <w:t>Zamawiający nie dopuszcza ofert wariantowych.</w:t>
      </w:r>
    </w:p>
    <w:p w:rsidR="00DC0C21" w:rsidRPr="0036382A" w:rsidRDefault="00B3255F" w:rsidP="00DC0C21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u w:val="single"/>
        </w:rPr>
      </w:pPr>
      <w:r w:rsidRPr="0036382A">
        <w:rPr>
          <w:rFonts w:asciiTheme="minorHAnsi" w:hAnsiTheme="minorHAnsi" w:cstheme="minorHAnsi"/>
        </w:rPr>
        <w:lastRenderedPageBreak/>
        <w:br/>
      </w:r>
      <w:r w:rsidRPr="0036382A">
        <w:rPr>
          <w:rStyle w:val="Pogrubienie"/>
          <w:rFonts w:asciiTheme="minorHAnsi" w:hAnsiTheme="minorHAnsi" w:cstheme="minorHAnsi"/>
          <w:u w:val="single"/>
        </w:rPr>
        <w:t>12.  </w:t>
      </w:r>
      <w:r w:rsidR="00DC0C21" w:rsidRPr="0036382A">
        <w:rPr>
          <w:rStyle w:val="Pogrubienie"/>
          <w:rFonts w:asciiTheme="minorHAnsi" w:hAnsiTheme="minorHAnsi" w:cstheme="minorHAnsi"/>
          <w:u w:val="single"/>
        </w:rPr>
        <w:t>Informacja o planowanych zamówieniach.</w:t>
      </w:r>
      <w:r w:rsidRPr="0036382A">
        <w:rPr>
          <w:rStyle w:val="Pogrubienie"/>
          <w:rFonts w:asciiTheme="minorHAnsi" w:hAnsiTheme="minorHAnsi" w:cstheme="minorHAnsi"/>
          <w:u w:val="single"/>
        </w:rPr>
        <w:t xml:space="preserve"> </w:t>
      </w:r>
    </w:p>
    <w:p w:rsidR="00B3255F" w:rsidRPr="0036382A" w:rsidRDefault="00B3255F" w:rsidP="00DC0C2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6382A">
        <w:rPr>
          <w:rFonts w:asciiTheme="minorHAnsi" w:hAnsiTheme="minorHAnsi" w:cstheme="minorHAnsi"/>
        </w:rPr>
        <w:br/>
        <w:t>Zamawiający nie przewiduje udzielenia Wykonawcy wybranemu w niniejszym postępowaniu innych zamówień polegających na powtórzeniu niniejszego zamówienia w okresie 3 lat od jego udzielenia.</w:t>
      </w:r>
    </w:p>
    <w:p w:rsidR="004D5BD4" w:rsidRDefault="00B3255F" w:rsidP="00A1207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6382A">
        <w:rPr>
          <w:rFonts w:asciiTheme="minorHAnsi" w:hAnsiTheme="minorHAnsi" w:cstheme="minorHAnsi"/>
        </w:rPr>
        <w:br/>
        <w:t>Niniejsze postępowanie prowadzone jest w ramach projektu pn.: „Skomunikowanie miasta Mława z węzłem przesiadkowym i korytarzami transportowymi sieci TEN-T</w:t>
      </w:r>
      <w:r w:rsidR="00DC0C21" w:rsidRPr="0036382A">
        <w:rPr>
          <w:rFonts w:asciiTheme="minorHAnsi" w:hAnsiTheme="minorHAnsi" w:cstheme="minorHAnsi"/>
        </w:rPr>
        <w:t>” r</w:t>
      </w:r>
      <w:r w:rsidRPr="0036382A">
        <w:rPr>
          <w:rFonts w:asciiTheme="minorHAnsi" w:hAnsiTheme="minorHAnsi" w:cstheme="minorHAnsi"/>
        </w:rPr>
        <w:t>ealizowanego w ramach Regionalnego Programu Operacyjnego Województwa Mazowieckiego na lata 2014-2020, Oś Priorytetowa VII „Rozwój regionalnego systemu transportowego”; Działani</w:t>
      </w:r>
      <w:r w:rsidR="00DC0C21" w:rsidRPr="0036382A">
        <w:rPr>
          <w:rFonts w:asciiTheme="minorHAnsi" w:hAnsiTheme="minorHAnsi" w:cstheme="minorHAnsi"/>
        </w:rPr>
        <w:t xml:space="preserve">e 7.1. „Infrastruktura drogowa”,  zgodnie z umową nr RPMA.07.01.00-14-6593/16-00 z dnia 21.09.2017r. </w:t>
      </w:r>
    </w:p>
    <w:p w:rsidR="00D343A9" w:rsidRDefault="00D343A9" w:rsidP="00A1207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D343A9" w:rsidRDefault="00D343A9" w:rsidP="00A1207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D343A9" w:rsidRDefault="00D343A9" w:rsidP="00A1207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D343A9" w:rsidRDefault="00D343A9" w:rsidP="00A1207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D343A9" w:rsidRDefault="00D343A9" w:rsidP="00A1207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D343A9" w:rsidRDefault="00D343A9" w:rsidP="00A1207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D343A9" w:rsidRDefault="00D343A9" w:rsidP="00A1207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D343A9" w:rsidRDefault="00D343A9" w:rsidP="00A1207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D343A9" w:rsidRPr="0036382A" w:rsidRDefault="00D343A9" w:rsidP="00A1207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A12076" w:rsidRPr="0036382A" w:rsidRDefault="00A12076" w:rsidP="00A1207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E21C04" w:rsidRPr="001E5018" w:rsidRDefault="00E21C04" w:rsidP="0095386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E5018">
        <w:rPr>
          <w:rFonts w:asciiTheme="minorHAnsi" w:hAnsiTheme="minorHAnsi" w:cstheme="minorHAnsi"/>
          <w:sz w:val="22"/>
          <w:szCs w:val="22"/>
        </w:rPr>
        <w:t>W załączeniu:</w:t>
      </w:r>
    </w:p>
    <w:p w:rsidR="00E21C04" w:rsidRPr="001E5018" w:rsidRDefault="001576EE" w:rsidP="00953869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E5018">
        <w:rPr>
          <w:rFonts w:asciiTheme="minorHAnsi" w:hAnsiTheme="minorHAnsi" w:cstheme="minorHAnsi"/>
          <w:sz w:val="22"/>
          <w:szCs w:val="22"/>
        </w:rPr>
        <w:t>Załącznik nr 1 – formularz</w:t>
      </w:r>
      <w:r w:rsidR="00E21C04" w:rsidRPr="001E5018">
        <w:rPr>
          <w:rFonts w:asciiTheme="minorHAnsi" w:hAnsiTheme="minorHAnsi" w:cstheme="minorHAnsi"/>
          <w:sz w:val="22"/>
          <w:szCs w:val="22"/>
        </w:rPr>
        <w:t xml:space="preserve"> oferty</w:t>
      </w:r>
    </w:p>
    <w:p w:rsidR="00D31D57" w:rsidRPr="001E5018" w:rsidRDefault="0036382A" w:rsidP="00953869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E5018">
        <w:rPr>
          <w:rFonts w:asciiTheme="minorHAnsi" w:hAnsiTheme="minorHAnsi" w:cstheme="minorHAnsi"/>
          <w:sz w:val="22"/>
          <w:szCs w:val="22"/>
        </w:rPr>
        <w:t>Załącznik nr 2</w:t>
      </w:r>
      <w:r w:rsidR="00D31D57" w:rsidRPr="001E5018">
        <w:rPr>
          <w:rFonts w:asciiTheme="minorHAnsi" w:hAnsiTheme="minorHAnsi" w:cstheme="minorHAnsi"/>
          <w:sz w:val="22"/>
          <w:szCs w:val="22"/>
        </w:rPr>
        <w:t xml:space="preserve"> – wzór umowy</w:t>
      </w:r>
    </w:p>
    <w:p w:rsidR="00036693" w:rsidRPr="001E5018" w:rsidRDefault="0036382A" w:rsidP="00454229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E5018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447D6C">
        <w:rPr>
          <w:rFonts w:asciiTheme="minorHAnsi" w:hAnsiTheme="minorHAnsi" w:cstheme="minorHAnsi"/>
          <w:sz w:val="22"/>
          <w:szCs w:val="22"/>
        </w:rPr>
        <w:t>3</w:t>
      </w:r>
      <w:r w:rsidR="00454229" w:rsidRPr="001E5018">
        <w:rPr>
          <w:rFonts w:asciiTheme="minorHAnsi" w:hAnsiTheme="minorHAnsi" w:cstheme="minorHAnsi"/>
          <w:sz w:val="22"/>
          <w:szCs w:val="22"/>
        </w:rPr>
        <w:t xml:space="preserve"> </w:t>
      </w:r>
      <w:r w:rsidR="00953869" w:rsidRPr="001E5018">
        <w:rPr>
          <w:rFonts w:asciiTheme="minorHAnsi" w:hAnsiTheme="minorHAnsi" w:cstheme="minorHAnsi"/>
          <w:sz w:val="22"/>
          <w:szCs w:val="22"/>
        </w:rPr>
        <w:t>–</w:t>
      </w:r>
      <w:r w:rsidR="00454229" w:rsidRPr="001E5018">
        <w:rPr>
          <w:rFonts w:asciiTheme="minorHAnsi" w:hAnsiTheme="minorHAnsi" w:cstheme="minorHAnsi"/>
          <w:sz w:val="22"/>
          <w:szCs w:val="22"/>
        </w:rPr>
        <w:t xml:space="preserve">  Wytyczne w zakresie kwalifikowalności wydatków w ramach Europejskiego Funduszu Rozwoju Regionalnego, Europejskiego Funduszu Społecznego oraz Funduszu Spójności na lata 2014-2020 </w:t>
      </w:r>
    </w:p>
    <w:p w:rsidR="0036382A" w:rsidRPr="001E5018" w:rsidRDefault="00447D6C" w:rsidP="0036382A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4</w:t>
      </w:r>
      <w:r w:rsidR="0036382A" w:rsidRPr="001E5018">
        <w:rPr>
          <w:rFonts w:asciiTheme="minorHAnsi" w:hAnsiTheme="minorHAnsi" w:cstheme="minorHAnsi"/>
          <w:sz w:val="22"/>
          <w:szCs w:val="22"/>
        </w:rPr>
        <w:t xml:space="preserve"> – Zarządzenie nr 67/2015 Burmistrza Miasta Mława</w:t>
      </w:r>
    </w:p>
    <w:p w:rsidR="0036382A" w:rsidRPr="0036382A" w:rsidRDefault="0036382A" w:rsidP="0036382A">
      <w:pPr>
        <w:pStyle w:val="NormalnyWeb"/>
        <w:spacing w:before="0" w:beforeAutospacing="0" w:after="0" w:afterAutospacing="0"/>
        <w:ind w:left="840"/>
        <w:jc w:val="both"/>
        <w:rPr>
          <w:rFonts w:asciiTheme="minorHAnsi" w:hAnsiTheme="minorHAnsi" w:cstheme="minorHAnsi"/>
          <w:sz w:val="22"/>
          <w:highlight w:val="yellow"/>
        </w:rPr>
      </w:pPr>
    </w:p>
    <w:sectPr w:rsidR="0036382A" w:rsidRPr="0036382A" w:rsidSect="000A1BA4">
      <w:headerReference w:type="default" r:id="rId10"/>
      <w:footerReference w:type="default" r:id="rId11"/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897" w:rsidRDefault="00B01897" w:rsidP="00D115E8">
      <w:r>
        <w:separator/>
      </w:r>
    </w:p>
  </w:endnote>
  <w:endnote w:type="continuationSeparator" w:id="0">
    <w:p w:rsidR="00B01897" w:rsidRDefault="00B01897" w:rsidP="00D1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8064"/>
      <w:docPartObj>
        <w:docPartGallery w:val="Page Numbers (Bottom of Page)"/>
        <w:docPartUnique/>
      </w:docPartObj>
    </w:sdtPr>
    <w:sdtEndPr/>
    <w:sdtContent>
      <w:p w:rsidR="006A2C93" w:rsidRDefault="003477C4">
        <w:pPr>
          <w:pStyle w:val="Stopka"/>
          <w:jc w:val="center"/>
        </w:pPr>
        <w:r>
          <w:fldChar w:fldCharType="begin"/>
        </w:r>
        <w:r w:rsidR="00574183">
          <w:instrText xml:space="preserve"> PAGE   \* MERGEFORMAT </w:instrText>
        </w:r>
        <w:r>
          <w:fldChar w:fldCharType="separate"/>
        </w:r>
        <w:r w:rsidR="00447F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2C93" w:rsidRDefault="006A2C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897" w:rsidRDefault="00B01897" w:rsidP="00D115E8">
      <w:r>
        <w:separator/>
      </w:r>
    </w:p>
  </w:footnote>
  <w:footnote w:type="continuationSeparator" w:id="0">
    <w:p w:rsidR="00B01897" w:rsidRDefault="00B01897" w:rsidP="00D11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C93" w:rsidRDefault="006A2C93" w:rsidP="00A0131F">
    <w:pPr>
      <w:pStyle w:val="Nagwek"/>
      <w:tabs>
        <w:tab w:val="clear" w:pos="4536"/>
        <w:tab w:val="clear" w:pos="9072"/>
        <w:tab w:val="left" w:pos="2010"/>
      </w:tabs>
    </w:pPr>
  </w:p>
  <w:p w:rsidR="006A2C93" w:rsidRDefault="006A2C93" w:rsidP="00A0131F">
    <w:pPr>
      <w:pStyle w:val="Nagwek"/>
      <w:tabs>
        <w:tab w:val="clear" w:pos="4536"/>
        <w:tab w:val="clear" w:pos="9072"/>
        <w:tab w:val="left" w:pos="20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385C"/>
    <w:multiLevelType w:val="hybridMultilevel"/>
    <w:tmpl w:val="D998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F42ED"/>
    <w:multiLevelType w:val="hybridMultilevel"/>
    <w:tmpl w:val="C3E021D4"/>
    <w:lvl w:ilvl="0" w:tplc="41C48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603BD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B25A8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35A49"/>
    <w:multiLevelType w:val="hybridMultilevel"/>
    <w:tmpl w:val="838884B2"/>
    <w:lvl w:ilvl="0" w:tplc="DA9C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137EBB"/>
    <w:multiLevelType w:val="hybridMultilevel"/>
    <w:tmpl w:val="EEAE3B30"/>
    <w:lvl w:ilvl="0" w:tplc="11F8B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564C7"/>
    <w:multiLevelType w:val="hybridMultilevel"/>
    <w:tmpl w:val="19202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B3773"/>
    <w:multiLevelType w:val="hybridMultilevel"/>
    <w:tmpl w:val="03DA2C0C"/>
    <w:lvl w:ilvl="0" w:tplc="21783E9A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A49B3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1446B"/>
    <w:multiLevelType w:val="hybridMultilevel"/>
    <w:tmpl w:val="0E7E7B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D66751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1464C"/>
    <w:multiLevelType w:val="hybridMultilevel"/>
    <w:tmpl w:val="A164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B098B"/>
    <w:multiLevelType w:val="hybridMultilevel"/>
    <w:tmpl w:val="03DA2C0C"/>
    <w:lvl w:ilvl="0" w:tplc="21783E9A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B4EDB"/>
    <w:multiLevelType w:val="hybridMultilevel"/>
    <w:tmpl w:val="E85A5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A486E"/>
    <w:multiLevelType w:val="hybridMultilevel"/>
    <w:tmpl w:val="4E7EAB6C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6866603A"/>
    <w:multiLevelType w:val="hybridMultilevel"/>
    <w:tmpl w:val="A2481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34DF9"/>
    <w:multiLevelType w:val="hybridMultilevel"/>
    <w:tmpl w:val="3168E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D4763"/>
    <w:multiLevelType w:val="hybridMultilevel"/>
    <w:tmpl w:val="536A8C1C"/>
    <w:lvl w:ilvl="0" w:tplc="364A18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76CB2CEB"/>
    <w:multiLevelType w:val="hybridMultilevel"/>
    <w:tmpl w:val="EEB8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18"/>
  </w:num>
  <w:num w:numId="5">
    <w:abstractNumId w:val="2"/>
  </w:num>
  <w:num w:numId="6">
    <w:abstractNumId w:val="9"/>
  </w:num>
  <w:num w:numId="7">
    <w:abstractNumId w:val="3"/>
  </w:num>
  <w:num w:numId="8">
    <w:abstractNumId w:val="11"/>
  </w:num>
  <w:num w:numId="9">
    <w:abstractNumId w:val="13"/>
  </w:num>
  <w:num w:numId="10">
    <w:abstractNumId w:val="4"/>
  </w:num>
  <w:num w:numId="11">
    <w:abstractNumId w:val="17"/>
  </w:num>
  <w:num w:numId="12">
    <w:abstractNumId w:val="6"/>
  </w:num>
  <w:num w:numId="13">
    <w:abstractNumId w:val="10"/>
  </w:num>
  <w:num w:numId="14">
    <w:abstractNumId w:val="5"/>
  </w:num>
  <w:num w:numId="15">
    <w:abstractNumId w:val="12"/>
  </w:num>
  <w:num w:numId="16">
    <w:abstractNumId w:val="7"/>
  </w:num>
  <w:num w:numId="17">
    <w:abstractNumId w:val="14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39B"/>
    <w:rsid w:val="0000125B"/>
    <w:rsid w:val="00002C75"/>
    <w:rsid w:val="00031AFB"/>
    <w:rsid w:val="00033167"/>
    <w:rsid w:val="00036693"/>
    <w:rsid w:val="00046573"/>
    <w:rsid w:val="00052255"/>
    <w:rsid w:val="00073A76"/>
    <w:rsid w:val="000A1BA4"/>
    <w:rsid w:val="000A220B"/>
    <w:rsid w:val="000A454F"/>
    <w:rsid w:val="000C29DE"/>
    <w:rsid w:val="000C3704"/>
    <w:rsid w:val="00123E9C"/>
    <w:rsid w:val="00131C58"/>
    <w:rsid w:val="00135BEE"/>
    <w:rsid w:val="001576EE"/>
    <w:rsid w:val="0016712C"/>
    <w:rsid w:val="001A36D4"/>
    <w:rsid w:val="001E4EEB"/>
    <w:rsid w:val="001E5018"/>
    <w:rsid w:val="001F7297"/>
    <w:rsid w:val="00215A89"/>
    <w:rsid w:val="00216DEC"/>
    <w:rsid w:val="00221E8E"/>
    <w:rsid w:val="0022774D"/>
    <w:rsid w:val="002365A1"/>
    <w:rsid w:val="002371FA"/>
    <w:rsid w:val="00237A87"/>
    <w:rsid w:val="00240E82"/>
    <w:rsid w:val="0024245F"/>
    <w:rsid w:val="00244D17"/>
    <w:rsid w:val="00252852"/>
    <w:rsid w:val="00260B2E"/>
    <w:rsid w:val="00260EC9"/>
    <w:rsid w:val="0026287F"/>
    <w:rsid w:val="00273E68"/>
    <w:rsid w:val="002C33B0"/>
    <w:rsid w:val="002D2761"/>
    <w:rsid w:val="002F1A3F"/>
    <w:rsid w:val="002F3B7E"/>
    <w:rsid w:val="002F5D65"/>
    <w:rsid w:val="00315B0B"/>
    <w:rsid w:val="00320E1E"/>
    <w:rsid w:val="00322C28"/>
    <w:rsid w:val="00327171"/>
    <w:rsid w:val="00335104"/>
    <w:rsid w:val="003477C4"/>
    <w:rsid w:val="00351F2D"/>
    <w:rsid w:val="00357A37"/>
    <w:rsid w:val="0036382A"/>
    <w:rsid w:val="00370FA3"/>
    <w:rsid w:val="003820C7"/>
    <w:rsid w:val="0038254E"/>
    <w:rsid w:val="003862D1"/>
    <w:rsid w:val="00395FE7"/>
    <w:rsid w:val="00396935"/>
    <w:rsid w:val="003B49AA"/>
    <w:rsid w:val="003B71F5"/>
    <w:rsid w:val="003C6B21"/>
    <w:rsid w:val="003D6FE8"/>
    <w:rsid w:val="003F2BC7"/>
    <w:rsid w:val="00442B7B"/>
    <w:rsid w:val="00447D6C"/>
    <w:rsid w:val="00447F4C"/>
    <w:rsid w:val="00454229"/>
    <w:rsid w:val="0046089F"/>
    <w:rsid w:val="00483331"/>
    <w:rsid w:val="004833D6"/>
    <w:rsid w:val="00484001"/>
    <w:rsid w:val="004A5C2D"/>
    <w:rsid w:val="004D5BD4"/>
    <w:rsid w:val="004F72DC"/>
    <w:rsid w:val="00500606"/>
    <w:rsid w:val="00531E58"/>
    <w:rsid w:val="005358E2"/>
    <w:rsid w:val="00550EA7"/>
    <w:rsid w:val="00552A20"/>
    <w:rsid w:val="00565F08"/>
    <w:rsid w:val="00574183"/>
    <w:rsid w:val="005768A6"/>
    <w:rsid w:val="00581454"/>
    <w:rsid w:val="005A58A5"/>
    <w:rsid w:val="005C265D"/>
    <w:rsid w:val="005C48ED"/>
    <w:rsid w:val="005D4E1B"/>
    <w:rsid w:val="005D5B73"/>
    <w:rsid w:val="005E439B"/>
    <w:rsid w:val="005F6CDB"/>
    <w:rsid w:val="006063DC"/>
    <w:rsid w:val="00613F61"/>
    <w:rsid w:val="00625D3D"/>
    <w:rsid w:val="00631BE7"/>
    <w:rsid w:val="00640AD9"/>
    <w:rsid w:val="00673EE0"/>
    <w:rsid w:val="00674E63"/>
    <w:rsid w:val="00680119"/>
    <w:rsid w:val="006867AF"/>
    <w:rsid w:val="006A2C93"/>
    <w:rsid w:val="006A7DD8"/>
    <w:rsid w:val="006B31DF"/>
    <w:rsid w:val="006B651C"/>
    <w:rsid w:val="006C1D9E"/>
    <w:rsid w:val="006C5AF5"/>
    <w:rsid w:val="006C5EF5"/>
    <w:rsid w:val="006F400D"/>
    <w:rsid w:val="00735D56"/>
    <w:rsid w:val="00745B98"/>
    <w:rsid w:val="0075745B"/>
    <w:rsid w:val="007828CC"/>
    <w:rsid w:val="0078486A"/>
    <w:rsid w:val="00787E9F"/>
    <w:rsid w:val="00797291"/>
    <w:rsid w:val="00797EA7"/>
    <w:rsid w:val="007B0415"/>
    <w:rsid w:val="007D67D3"/>
    <w:rsid w:val="007E1965"/>
    <w:rsid w:val="007E4220"/>
    <w:rsid w:val="007E625E"/>
    <w:rsid w:val="008124DE"/>
    <w:rsid w:val="00820BCA"/>
    <w:rsid w:val="00833553"/>
    <w:rsid w:val="00844812"/>
    <w:rsid w:val="00850612"/>
    <w:rsid w:val="008658B8"/>
    <w:rsid w:val="008A03BB"/>
    <w:rsid w:val="009050B2"/>
    <w:rsid w:val="00907F1B"/>
    <w:rsid w:val="00926EFA"/>
    <w:rsid w:val="009375B8"/>
    <w:rsid w:val="00953869"/>
    <w:rsid w:val="009632FD"/>
    <w:rsid w:val="009A286A"/>
    <w:rsid w:val="009B16FE"/>
    <w:rsid w:val="009B519C"/>
    <w:rsid w:val="009D40B0"/>
    <w:rsid w:val="009E1966"/>
    <w:rsid w:val="009E44B7"/>
    <w:rsid w:val="009F76E3"/>
    <w:rsid w:val="00A0131F"/>
    <w:rsid w:val="00A03D1E"/>
    <w:rsid w:val="00A0427D"/>
    <w:rsid w:val="00A05284"/>
    <w:rsid w:val="00A12076"/>
    <w:rsid w:val="00A13BBE"/>
    <w:rsid w:val="00A210FD"/>
    <w:rsid w:val="00A27C49"/>
    <w:rsid w:val="00A357B2"/>
    <w:rsid w:val="00A56836"/>
    <w:rsid w:val="00A6689F"/>
    <w:rsid w:val="00A71570"/>
    <w:rsid w:val="00A9384F"/>
    <w:rsid w:val="00AA71C2"/>
    <w:rsid w:val="00AB0851"/>
    <w:rsid w:val="00AB397F"/>
    <w:rsid w:val="00AD6C21"/>
    <w:rsid w:val="00AE4D00"/>
    <w:rsid w:val="00B01897"/>
    <w:rsid w:val="00B02E79"/>
    <w:rsid w:val="00B0637F"/>
    <w:rsid w:val="00B1558D"/>
    <w:rsid w:val="00B21D3B"/>
    <w:rsid w:val="00B3255F"/>
    <w:rsid w:val="00B40F52"/>
    <w:rsid w:val="00B507DC"/>
    <w:rsid w:val="00B5204F"/>
    <w:rsid w:val="00B61155"/>
    <w:rsid w:val="00B71D7E"/>
    <w:rsid w:val="00B750DD"/>
    <w:rsid w:val="00B86A8C"/>
    <w:rsid w:val="00B9332F"/>
    <w:rsid w:val="00BA0B9D"/>
    <w:rsid w:val="00BA23F4"/>
    <w:rsid w:val="00BA7904"/>
    <w:rsid w:val="00BE3E1E"/>
    <w:rsid w:val="00BF638E"/>
    <w:rsid w:val="00C126F8"/>
    <w:rsid w:val="00C25737"/>
    <w:rsid w:val="00C258D4"/>
    <w:rsid w:val="00C47C03"/>
    <w:rsid w:val="00C57F26"/>
    <w:rsid w:val="00C8206D"/>
    <w:rsid w:val="00CA106A"/>
    <w:rsid w:val="00CB4492"/>
    <w:rsid w:val="00CC4DFF"/>
    <w:rsid w:val="00CC6BC8"/>
    <w:rsid w:val="00CD3D4D"/>
    <w:rsid w:val="00CD6020"/>
    <w:rsid w:val="00CE4251"/>
    <w:rsid w:val="00CF06D3"/>
    <w:rsid w:val="00CF2E0B"/>
    <w:rsid w:val="00CF3735"/>
    <w:rsid w:val="00D04F66"/>
    <w:rsid w:val="00D115E8"/>
    <w:rsid w:val="00D266C5"/>
    <w:rsid w:val="00D31D57"/>
    <w:rsid w:val="00D343A9"/>
    <w:rsid w:val="00D377CC"/>
    <w:rsid w:val="00D44004"/>
    <w:rsid w:val="00D83422"/>
    <w:rsid w:val="00D859FB"/>
    <w:rsid w:val="00D95C16"/>
    <w:rsid w:val="00D96FD6"/>
    <w:rsid w:val="00DA2523"/>
    <w:rsid w:val="00DC0C21"/>
    <w:rsid w:val="00DC393A"/>
    <w:rsid w:val="00DD076A"/>
    <w:rsid w:val="00DD270B"/>
    <w:rsid w:val="00DE62D2"/>
    <w:rsid w:val="00E21C04"/>
    <w:rsid w:val="00E265E6"/>
    <w:rsid w:val="00E27AA7"/>
    <w:rsid w:val="00E334AE"/>
    <w:rsid w:val="00E33CA9"/>
    <w:rsid w:val="00E41AE6"/>
    <w:rsid w:val="00E4457F"/>
    <w:rsid w:val="00E44A4A"/>
    <w:rsid w:val="00E97496"/>
    <w:rsid w:val="00EA31BF"/>
    <w:rsid w:val="00EA4926"/>
    <w:rsid w:val="00EA57CF"/>
    <w:rsid w:val="00EB472B"/>
    <w:rsid w:val="00EC2B56"/>
    <w:rsid w:val="00EC5505"/>
    <w:rsid w:val="00ED08FF"/>
    <w:rsid w:val="00EF3F71"/>
    <w:rsid w:val="00EF4CE0"/>
    <w:rsid w:val="00F04ACE"/>
    <w:rsid w:val="00F70133"/>
    <w:rsid w:val="00F73B17"/>
    <w:rsid w:val="00F7614E"/>
    <w:rsid w:val="00F844A2"/>
    <w:rsid w:val="00F846DA"/>
    <w:rsid w:val="00FB471D"/>
    <w:rsid w:val="00FB4B1A"/>
    <w:rsid w:val="00FC1DCB"/>
    <w:rsid w:val="00FC57A2"/>
    <w:rsid w:val="00FD61EA"/>
    <w:rsid w:val="00FE52A9"/>
    <w:rsid w:val="00FF1FD4"/>
    <w:rsid w:val="00FF6069"/>
    <w:rsid w:val="00FF6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BDF17-E936-4905-8104-70C54B92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3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115E8"/>
  </w:style>
  <w:style w:type="paragraph" w:styleId="Stopka">
    <w:name w:val="footer"/>
    <w:basedOn w:val="Normalny"/>
    <w:link w:val="StopkaZnak"/>
    <w:uiPriority w:val="99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115E8"/>
  </w:style>
  <w:style w:type="character" w:styleId="Hipercze">
    <w:name w:val="Hyperlink"/>
    <w:basedOn w:val="Domylnaczcionkaakapitu"/>
    <w:uiPriority w:val="99"/>
    <w:unhideWhenUsed/>
    <w:rsid w:val="006B31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F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F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0125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125B"/>
    <w:rPr>
      <w:b/>
      <w:bCs/>
    </w:rPr>
  </w:style>
  <w:style w:type="paragraph" w:customStyle="1" w:styleId="ZnakZnakZnak1ZnakZnakZnakZnakZnakZnakZnak1ZnakZnakZnakZnakZnakZnakZnakZnakZnakZnakZnakZnak">
    <w:name w:val="Znak Znak Znak1 Znak Znak Znak Znak Znak Znak Znak1 Znak Znak Znak Znak Znak Znak Znak Znak Znak Znak Znak Znak"/>
    <w:basedOn w:val="Normalny"/>
    <w:rsid w:val="00531E58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21C04"/>
    <w:rPr>
      <w:i/>
      <w:iCs/>
    </w:rPr>
  </w:style>
  <w:style w:type="paragraph" w:customStyle="1" w:styleId="Default">
    <w:name w:val="Default"/>
    <w:rsid w:val="00C57F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dlamazowsza.eu/zasady-dla-umow-podpisanych-do-31-grudnia-2017-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zemyslaw.wieckiewicz@ml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720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amialka</dc:creator>
  <cp:lastModifiedBy>Przemysław Więckiewicz</cp:lastModifiedBy>
  <cp:revision>36</cp:revision>
  <cp:lastPrinted>2018-03-02T13:41:00Z</cp:lastPrinted>
  <dcterms:created xsi:type="dcterms:W3CDTF">2017-07-06T09:16:00Z</dcterms:created>
  <dcterms:modified xsi:type="dcterms:W3CDTF">2018-03-06T08:27:00Z</dcterms:modified>
</cp:coreProperties>
</file>