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86" w:rsidRPr="005201B7" w:rsidRDefault="00613386" w:rsidP="0061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</w:t>
      </w:r>
      <w:r w:rsidRPr="005201B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ŁA Nr XXI</w:t>
      </w:r>
      <w:r w:rsidRPr="005201B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261</w:t>
      </w:r>
      <w:r w:rsidRPr="005201B7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6</w:t>
      </w:r>
    </w:p>
    <w:p w:rsidR="00613386" w:rsidRPr="005201B7" w:rsidRDefault="00613386" w:rsidP="0061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MIASTA MŁAWA</w:t>
      </w:r>
    </w:p>
    <w:p w:rsidR="00613386" w:rsidRPr="005201B7" w:rsidRDefault="00613386" w:rsidP="0061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23 sierpnia 2016</w:t>
      </w:r>
      <w:r w:rsidRPr="005201B7">
        <w:rPr>
          <w:b/>
          <w:sz w:val="28"/>
          <w:szCs w:val="28"/>
        </w:rPr>
        <w:t>r.</w:t>
      </w:r>
    </w:p>
    <w:p w:rsidR="00613386" w:rsidRPr="005201B7" w:rsidRDefault="00613386" w:rsidP="00613386">
      <w:pPr>
        <w:jc w:val="center"/>
        <w:rPr>
          <w:b/>
          <w:sz w:val="28"/>
          <w:szCs w:val="28"/>
        </w:rPr>
      </w:pPr>
    </w:p>
    <w:p w:rsidR="00613386" w:rsidRDefault="00613386" w:rsidP="00613386">
      <w:pPr>
        <w:jc w:val="center"/>
        <w:rPr>
          <w:b/>
        </w:rPr>
      </w:pPr>
      <w:r>
        <w:rPr>
          <w:b/>
        </w:rPr>
        <w:t>zmieniająca uchwałę</w:t>
      </w:r>
    </w:p>
    <w:p w:rsidR="00613386" w:rsidRPr="005201B7" w:rsidRDefault="00613386" w:rsidP="00613386">
      <w:pPr>
        <w:jc w:val="both"/>
        <w:rPr>
          <w:b/>
        </w:rPr>
      </w:pPr>
      <w:r w:rsidRPr="005201B7">
        <w:rPr>
          <w:b/>
        </w:rPr>
        <w:t xml:space="preserve">w sprawie wieloletniego programu gospodarowania mieszkaniowym zasobem gminy </w:t>
      </w:r>
      <w:r>
        <w:rPr>
          <w:b/>
        </w:rPr>
        <w:br/>
      </w:r>
      <w:r w:rsidRPr="005201B7">
        <w:rPr>
          <w:b/>
        </w:rPr>
        <w:t>na lata 2012-2016</w:t>
      </w:r>
    </w:p>
    <w:p w:rsidR="00613386" w:rsidRPr="005201B7" w:rsidRDefault="00613386" w:rsidP="00613386">
      <w:pPr>
        <w:jc w:val="both"/>
        <w:rPr>
          <w:b/>
        </w:rPr>
      </w:pPr>
    </w:p>
    <w:p w:rsidR="00613386" w:rsidRDefault="00613386" w:rsidP="00613386">
      <w:pPr>
        <w:jc w:val="both"/>
        <w:rPr>
          <w:b/>
        </w:rPr>
      </w:pPr>
    </w:p>
    <w:p w:rsidR="00613386" w:rsidRPr="004655D6" w:rsidRDefault="00613386" w:rsidP="00613386">
      <w:pPr>
        <w:jc w:val="both"/>
      </w:pPr>
      <w:r w:rsidRPr="005201B7">
        <w:rPr>
          <w:b/>
        </w:rPr>
        <w:tab/>
      </w:r>
      <w:r w:rsidRPr="005201B7">
        <w:t>Na podstawie</w:t>
      </w:r>
      <w:r>
        <w:t xml:space="preserve"> art. 40 ust.1 i art. 41 ust.1 u</w:t>
      </w:r>
      <w:r w:rsidRPr="005201B7">
        <w:t>stawy z dnia 8 marca 1990r</w:t>
      </w:r>
      <w:r>
        <w:t>.</w:t>
      </w:r>
      <w:r w:rsidRPr="005201B7">
        <w:t xml:space="preserve"> o samorządzie gminnym (</w:t>
      </w:r>
      <w:r>
        <w:t>tekst jednolity Dz. U. z 20</w:t>
      </w:r>
      <w:r w:rsidRPr="005201B7">
        <w:t>1</w:t>
      </w:r>
      <w:r>
        <w:t>6</w:t>
      </w:r>
      <w:r w:rsidRPr="005201B7">
        <w:t>r</w:t>
      </w:r>
      <w:r>
        <w:t>. poz. 446)</w:t>
      </w:r>
      <w:r w:rsidRPr="005201B7">
        <w:t xml:space="preserve"> oraz art. 21 ust.1 pkt 1</w:t>
      </w:r>
      <w:r>
        <w:t>,</w:t>
      </w:r>
      <w:r w:rsidRPr="005201B7">
        <w:t xml:space="preserve"> ust.2 </w:t>
      </w:r>
      <w:r>
        <w:t>i art. 25a u</w:t>
      </w:r>
      <w:r w:rsidRPr="005201B7">
        <w:t>stawy z dnia 21 czerwca 2001r</w:t>
      </w:r>
      <w:r>
        <w:t>.</w:t>
      </w:r>
      <w:r w:rsidRPr="005201B7">
        <w:t xml:space="preserve"> o ochronie praw lokatorów, mieszkaniowym zasobie gminy </w:t>
      </w:r>
      <w:r>
        <w:br/>
      </w:r>
      <w:r w:rsidRPr="005201B7">
        <w:t>i o zmianie Kodeksu cywilnego (tekst jednolity Dz.</w:t>
      </w:r>
      <w:r>
        <w:t xml:space="preserve"> </w:t>
      </w:r>
      <w:r w:rsidRPr="005201B7">
        <w:t>U.</w:t>
      </w:r>
      <w:r>
        <w:t xml:space="preserve"> z 2014</w:t>
      </w:r>
      <w:r w:rsidRPr="005201B7">
        <w:t>r</w:t>
      </w:r>
      <w:r>
        <w:t>.</w:t>
      </w:r>
      <w:r w:rsidRPr="005201B7">
        <w:t xml:space="preserve"> poz. </w:t>
      </w:r>
      <w:r>
        <w:t>150 ze zm.</w:t>
      </w:r>
      <w:r w:rsidRPr="005201B7">
        <w:t>),</w:t>
      </w:r>
      <w:r>
        <w:t xml:space="preserve"> </w:t>
      </w:r>
      <w:r w:rsidRPr="004655D6">
        <w:t>Rada Miasta Mława uchwala, co następuje:</w:t>
      </w:r>
    </w:p>
    <w:p w:rsidR="00613386" w:rsidRPr="005201B7" w:rsidRDefault="00613386" w:rsidP="00613386">
      <w:pPr>
        <w:jc w:val="both"/>
        <w:rPr>
          <w:b/>
        </w:rPr>
      </w:pPr>
    </w:p>
    <w:p w:rsidR="00613386" w:rsidRDefault="00613386" w:rsidP="00613386">
      <w:pPr>
        <w:jc w:val="center"/>
        <w:rPr>
          <w:b/>
        </w:rPr>
      </w:pPr>
      <w:r>
        <w:rPr>
          <w:b/>
        </w:rPr>
        <w:t>§ 1</w:t>
      </w:r>
    </w:p>
    <w:p w:rsidR="00613386" w:rsidRPr="005201B7" w:rsidRDefault="00613386" w:rsidP="00613386">
      <w:pPr>
        <w:jc w:val="both"/>
        <w:rPr>
          <w:b/>
        </w:rPr>
      </w:pPr>
    </w:p>
    <w:p w:rsidR="00613386" w:rsidRPr="00E869AF" w:rsidRDefault="00613386" w:rsidP="00613386">
      <w:pPr>
        <w:jc w:val="both"/>
      </w:pPr>
      <w:r>
        <w:t>W Uchwale</w:t>
      </w:r>
      <w:r w:rsidRPr="00E869AF">
        <w:t xml:space="preserve"> Nr</w:t>
      </w:r>
      <w:r>
        <w:t xml:space="preserve"> XIII/134/2011 Rady Miasta </w:t>
      </w:r>
      <w:r w:rsidRPr="00E869AF">
        <w:t>Mław</w:t>
      </w:r>
      <w:r>
        <w:t>a</w:t>
      </w:r>
      <w:r w:rsidRPr="00E869AF">
        <w:t xml:space="preserve"> z dnia 29 grudnia 2011r. w sprawie wieloletniego programu gospodarowania mieszkaniowym zasobem gminy na lata 2012-2016</w:t>
      </w:r>
    </w:p>
    <w:p w:rsidR="00613386" w:rsidRDefault="00613386" w:rsidP="00613386">
      <w:pPr>
        <w:jc w:val="both"/>
      </w:pPr>
      <w:r w:rsidRPr="008D305E">
        <w:t xml:space="preserve">Załącznik nr </w:t>
      </w:r>
      <w:r>
        <w:t>8</w:t>
      </w:r>
      <w:r w:rsidRPr="008D305E">
        <w:t xml:space="preserve"> </w:t>
      </w:r>
      <w:r>
        <w:t>otrzymuje</w:t>
      </w:r>
      <w:r w:rsidRPr="008D305E">
        <w:t xml:space="preserve"> brzmienie określone w </w:t>
      </w:r>
      <w:r>
        <w:t xml:space="preserve">Załączniku </w:t>
      </w:r>
      <w:r w:rsidRPr="008D305E">
        <w:t>do niniejszej uchwały.</w:t>
      </w:r>
    </w:p>
    <w:p w:rsidR="00613386" w:rsidRDefault="00613386" w:rsidP="00613386">
      <w:pPr>
        <w:jc w:val="both"/>
      </w:pPr>
    </w:p>
    <w:p w:rsidR="00613386" w:rsidRPr="005201B7" w:rsidRDefault="00613386" w:rsidP="0061338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§ 2</w:t>
      </w:r>
    </w:p>
    <w:p w:rsidR="00613386" w:rsidRPr="005201B7" w:rsidRDefault="00613386" w:rsidP="00613386">
      <w:pPr>
        <w:jc w:val="both"/>
        <w:rPr>
          <w:b/>
        </w:rPr>
      </w:pPr>
    </w:p>
    <w:p w:rsidR="00613386" w:rsidRPr="005201B7" w:rsidRDefault="00613386" w:rsidP="00613386">
      <w:pPr>
        <w:jc w:val="both"/>
      </w:pPr>
      <w:r w:rsidRPr="005201B7">
        <w:t>Wykonanie uchwały powierza się Burmistrzowi Miasta Mława.</w:t>
      </w:r>
    </w:p>
    <w:p w:rsidR="00613386" w:rsidRPr="005201B7" w:rsidRDefault="00613386" w:rsidP="00613386">
      <w:pPr>
        <w:jc w:val="both"/>
      </w:pPr>
    </w:p>
    <w:p w:rsidR="00613386" w:rsidRPr="005201B7" w:rsidRDefault="00613386" w:rsidP="00613386">
      <w:pPr>
        <w:jc w:val="both"/>
        <w:rPr>
          <w:b/>
        </w:rPr>
      </w:pPr>
      <w:r w:rsidRPr="005201B7">
        <w:tab/>
      </w:r>
      <w:r w:rsidRPr="005201B7">
        <w:tab/>
      </w:r>
      <w:r w:rsidRPr="005201B7">
        <w:tab/>
      </w:r>
      <w:r w:rsidRPr="005201B7">
        <w:tab/>
      </w:r>
      <w:r w:rsidRPr="005201B7">
        <w:tab/>
      </w:r>
      <w:r w:rsidRPr="005201B7">
        <w:tab/>
      </w:r>
      <w:r>
        <w:rPr>
          <w:b/>
        </w:rPr>
        <w:t>§ 3</w:t>
      </w:r>
    </w:p>
    <w:p w:rsidR="00613386" w:rsidRPr="005201B7" w:rsidRDefault="00613386" w:rsidP="00613386">
      <w:pPr>
        <w:jc w:val="both"/>
      </w:pPr>
    </w:p>
    <w:p w:rsidR="00613386" w:rsidRPr="005201B7" w:rsidRDefault="00613386" w:rsidP="00613386">
      <w:pPr>
        <w:jc w:val="both"/>
      </w:pPr>
      <w:r w:rsidRPr="005201B7">
        <w:t>Uchwała wchodzi w życie po upływie 14 dni od dnia ogłoszenia w Dzienniku Urzędowym Województwa Mazowieckiego.</w:t>
      </w:r>
    </w:p>
    <w:p w:rsidR="00613386" w:rsidRPr="005201B7" w:rsidRDefault="00613386" w:rsidP="00613386">
      <w:pPr>
        <w:jc w:val="both"/>
      </w:pPr>
    </w:p>
    <w:p w:rsidR="00613386" w:rsidRPr="005201B7" w:rsidRDefault="00613386" w:rsidP="00613386">
      <w:pPr>
        <w:jc w:val="both"/>
      </w:pPr>
    </w:p>
    <w:p w:rsidR="00613386" w:rsidRDefault="00613386" w:rsidP="00613386">
      <w:pPr>
        <w:jc w:val="both"/>
        <w:rPr>
          <w:b/>
        </w:rPr>
      </w:pPr>
      <w:r w:rsidRPr="005201B7">
        <w:tab/>
      </w:r>
      <w:r w:rsidRPr="005201B7">
        <w:tab/>
      </w:r>
      <w:r w:rsidRPr="005201B7">
        <w:tab/>
      </w:r>
      <w:r w:rsidRPr="005201B7">
        <w:tab/>
      </w:r>
      <w:r w:rsidRPr="005201B7">
        <w:tab/>
      </w:r>
      <w:r w:rsidRPr="005201B7">
        <w:tab/>
      </w:r>
      <w:r w:rsidRPr="005201B7">
        <w:tab/>
      </w:r>
      <w:r w:rsidRPr="005201B7">
        <w:rPr>
          <w:b/>
        </w:rPr>
        <w:t>Przewodniczący Rady Miasta</w:t>
      </w:r>
    </w:p>
    <w:p w:rsidR="00613386" w:rsidRDefault="00613386" w:rsidP="00613386">
      <w:pPr>
        <w:ind w:left="4956"/>
        <w:jc w:val="both"/>
        <w:rPr>
          <w:b/>
        </w:rPr>
      </w:pPr>
      <w:r>
        <w:rPr>
          <w:b/>
        </w:rPr>
        <w:t xml:space="preserve">         </w:t>
      </w:r>
    </w:p>
    <w:p w:rsidR="00613386" w:rsidRPr="005201B7" w:rsidRDefault="00613386" w:rsidP="00613386">
      <w:pPr>
        <w:ind w:left="4956"/>
        <w:jc w:val="both"/>
        <w:rPr>
          <w:b/>
        </w:rPr>
      </w:pPr>
      <w:r>
        <w:rPr>
          <w:b/>
        </w:rPr>
        <w:t xml:space="preserve">       mgr Leszek Ośliźlok</w:t>
      </w:r>
    </w:p>
    <w:p w:rsidR="00613386" w:rsidRDefault="00613386" w:rsidP="00613386">
      <w:pPr>
        <w:ind w:left="708" w:hanging="408"/>
        <w:rPr>
          <w:sz w:val="20"/>
          <w:szCs w:val="20"/>
        </w:rPr>
      </w:pPr>
    </w:p>
    <w:p w:rsidR="00613386" w:rsidRDefault="00613386" w:rsidP="00613386">
      <w:pPr>
        <w:ind w:left="708" w:hanging="408"/>
        <w:rPr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  <w:r w:rsidRPr="005201B7">
        <w:rPr>
          <w:i/>
          <w:sz w:val="20"/>
          <w:szCs w:val="20"/>
        </w:rPr>
        <w:tab/>
      </w:r>
      <w:r w:rsidRPr="005201B7">
        <w:rPr>
          <w:i/>
          <w:sz w:val="20"/>
          <w:szCs w:val="20"/>
        </w:rPr>
        <w:tab/>
      </w:r>
      <w:r w:rsidRPr="005201B7">
        <w:rPr>
          <w:i/>
          <w:sz w:val="20"/>
          <w:szCs w:val="20"/>
        </w:rPr>
        <w:tab/>
      </w:r>
      <w:r w:rsidRPr="005201B7">
        <w:rPr>
          <w:i/>
          <w:sz w:val="20"/>
          <w:szCs w:val="20"/>
        </w:rPr>
        <w:tab/>
      </w:r>
      <w:r w:rsidRPr="005201B7">
        <w:rPr>
          <w:i/>
          <w:sz w:val="20"/>
          <w:szCs w:val="20"/>
        </w:rPr>
        <w:tab/>
      </w: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ind w:left="708" w:hanging="408"/>
        <w:rPr>
          <w:i/>
          <w:sz w:val="20"/>
          <w:szCs w:val="20"/>
        </w:rPr>
      </w:pPr>
    </w:p>
    <w:p w:rsidR="00613386" w:rsidRDefault="00613386" w:rsidP="00613386">
      <w:pPr>
        <w:spacing w:after="100" w:afterAutospacing="1"/>
        <w:ind w:left="4248" w:firstLine="708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</w:t>
      </w:r>
    </w:p>
    <w:p w:rsidR="00613386" w:rsidRDefault="00613386" w:rsidP="00613386">
      <w:pPr>
        <w:spacing w:after="100" w:afterAutospacing="1"/>
        <w:ind w:left="4956"/>
        <w:contextualSpacing/>
        <w:rPr>
          <w:sz w:val="20"/>
          <w:szCs w:val="20"/>
        </w:rPr>
      </w:pPr>
      <w:r>
        <w:rPr>
          <w:sz w:val="20"/>
          <w:szCs w:val="20"/>
        </w:rPr>
        <w:t>DO UCHWAŁY Nr XXI/261/2016</w:t>
      </w:r>
    </w:p>
    <w:p w:rsidR="00613386" w:rsidRDefault="00613386" w:rsidP="00613386">
      <w:pPr>
        <w:spacing w:after="100" w:afterAutospacing="1"/>
        <w:ind w:left="4248" w:firstLine="70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RADY MIASTA MŁAWA </w:t>
      </w:r>
    </w:p>
    <w:p w:rsidR="00613386" w:rsidRDefault="00613386" w:rsidP="00613386">
      <w:pPr>
        <w:spacing w:after="100" w:afterAutospacing="1"/>
        <w:ind w:left="4248" w:firstLine="708"/>
        <w:contextualSpacing/>
        <w:rPr>
          <w:sz w:val="20"/>
          <w:szCs w:val="20"/>
        </w:rPr>
      </w:pPr>
      <w:r>
        <w:rPr>
          <w:sz w:val="20"/>
          <w:szCs w:val="20"/>
        </w:rPr>
        <w:t>z dnia 23 sierpnia 2016r.</w:t>
      </w:r>
    </w:p>
    <w:p w:rsidR="00613386" w:rsidRDefault="00613386" w:rsidP="00613386">
      <w:pPr>
        <w:jc w:val="center"/>
        <w:rPr>
          <w:rFonts w:ascii="Calibri" w:hAnsi="Calibri"/>
          <w:sz w:val="28"/>
          <w:szCs w:val="28"/>
        </w:rPr>
      </w:pPr>
    </w:p>
    <w:p w:rsidR="00613386" w:rsidRDefault="00613386" w:rsidP="00613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REMONTÓW BIEŻĄCYCH NA ROK 2016</w:t>
      </w:r>
    </w:p>
    <w:p w:rsidR="00613386" w:rsidRDefault="00613386" w:rsidP="00613386">
      <w:r>
        <w:t xml:space="preserve">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4536"/>
        <w:gridCol w:w="1559"/>
      </w:tblGrid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Pr="00CE5563" w:rsidRDefault="00613386" w:rsidP="0097482F">
            <w:pPr>
              <w:jc w:val="center"/>
              <w:rPr>
                <w:b/>
              </w:rPr>
            </w:pPr>
            <w:r w:rsidRPr="00CE5563">
              <w:rPr>
                <w:b/>
              </w:rPr>
              <w:t>L.</w:t>
            </w:r>
            <w:r>
              <w:rPr>
                <w:b/>
              </w:rPr>
              <w:t xml:space="preserve"> </w:t>
            </w:r>
            <w:r w:rsidRPr="00CE5563">
              <w:rPr>
                <w:b/>
              </w:rPr>
              <w:t>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Pr="00CE5563" w:rsidRDefault="00613386" w:rsidP="0097482F">
            <w:pPr>
              <w:jc w:val="center"/>
              <w:rPr>
                <w:b/>
              </w:rPr>
            </w:pPr>
            <w:r w:rsidRPr="00CE5563">
              <w:rPr>
                <w:b/>
              </w:rPr>
              <w:t>Adres</w:t>
            </w:r>
          </w:p>
          <w:p w:rsidR="00613386" w:rsidRPr="00CE5563" w:rsidRDefault="00613386" w:rsidP="0097482F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Pr="00CE5563" w:rsidRDefault="00613386" w:rsidP="0097482F">
            <w:pPr>
              <w:jc w:val="center"/>
              <w:rPr>
                <w:b/>
              </w:rPr>
            </w:pPr>
            <w:r w:rsidRPr="00CE5563">
              <w:rPr>
                <w:b/>
              </w:rPr>
              <w:t>Opis zadania remontowego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Pr="00CE5563" w:rsidRDefault="00613386" w:rsidP="0097482F">
            <w:pPr>
              <w:jc w:val="center"/>
              <w:rPr>
                <w:b/>
              </w:rPr>
            </w:pPr>
            <w:r w:rsidRPr="00CE5563">
              <w:rPr>
                <w:b/>
              </w:rPr>
              <w:t xml:space="preserve">Wartość </w:t>
            </w:r>
            <w:r>
              <w:rPr>
                <w:b/>
              </w:rPr>
              <w:t>(</w:t>
            </w:r>
            <w:r w:rsidRPr="00CE5563">
              <w:rPr>
                <w:b/>
              </w:rPr>
              <w:t>zł</w:t>
            </w:r>
            <w:r>
              <w:rPr>
                <w:b/>
              </w:rPr>
              <w:t>)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1.</w:t>
            </w:r>
          </w:p>
          <w:p w:rsidR="00613386" w:rsidRDefault="00613386" w:rsidP="0097482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 xml:space="preserve">Żwirki  20A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Remont dachu i kominów, ocieplenie  ścian budynku, zadaszenie nad drzwiami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>35 000,00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Napoleońska 21</w:t>
            </w:r>
          </w:p>
          <w:p w:rsidR="00613386" w:rsidRDefault="00613386" w:rsidP="0097482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 xml:space="preserve">Chodnik przy budynku z kostki betonowej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>24 000,00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Sportowa 19</w:t>
            </w:r>
          </w:p>
          <w:p w:rsidR="00613386" w:rsidRDefault="00613386" w:rsidP="0097482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 xml:space="preserve">Wymiana pokrycia dachu na blachę trapezową i remont kominów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>25 000,00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Słowackiego 8</w:t>
            </w:r>
          </w:p>
          <w:p w:rsidR="00613386" w:rsidRDefault="00613386" w:rsidP="0097482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Montaż wiatrołapu i wykonanie schodów wejściowych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>15 000,00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 xml:space="preserve">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 xml:space="preserve">Ordona 10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 xml:space="preserve">Malowanie klatki schodowej i krycie dachu komórek </w:t>
            </w:r>
          </w:p>
          <w:p w:rsidR="00613386" w:rsidRDefault="00613386" w:rsidP="009748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>20 000,00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6.</w:t>
            </w:r>
          </w:p>
          <w:p w:rsidR="00613386" w:rsidRDefault="00613386" w:rsidP="0097482F"/>
          <w:p w:rsidR="00613386" w:rsidRDefault="00613386" w:rsidP="0097482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Narutowicza  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Krycie dachu budynku papą na lepiku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 xml:space="preserve">  3 000,00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7.</w:t>
            </w:r>
          </w:p>
          <w:p w:rsidR="00613386" w:rsidRDefault="00613386" w:rsidP="0097482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Mickiewicza 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Wymiana drzwi wejściowych do klatek schodowych  - 2 szt. i naprawa schodów wejściowych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 xml:space="preserve">  20 000,00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8.</w:t>
            </w:r>
          </w:p>
          <w:p w:rsidR="00613386" w:rsidRDefault="00613386" w:rsidP="0097482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Warszawska 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Krycie  dachu papą  na lepiku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 xml:space="preserve">   5 000,00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 xml:space="preserve">Osiedle </w:t>
            </w:r>
          </w:p>
          <w:p w:rsidR="00613386" w:rsidRDefault="00613386" w:rsidP="0097482F">
            <w:r>
              <w:t>Napoleońska - Graniczna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Pr="00D319CA" w:rsidRDefault="00613386" w:rsidP="0097482F">
            <w:r w:rsidRPr="00D319CA">
              <w:t>Remont cho</w:t>
            </w:r>
            <w:r>
              <w:t>dników i dróg na osiedlu budynków</w:t>
            </w:r>
            <w:r w:rsidRPr="00D319CA">
              <w:t xml:space="preserve"> komunalnych i wspólnot</w:t>
            </w:r>
            <w:r>
              <w:t xml:space="preserve"> mieszkaniowych Napoleońska - </w:t>
            </w:r>
            <w:r w:rsidRPr="00D319CA">
              <w:t>Graniczna w Mławie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</w:p>
          <w:p w:rsidR="00613386" w:rsidRDefault="00613386" w:rsidP="0097482F">
            <w:pPr>
              <w:jc w:val="right"/>
            </w:pPr>
            <w:r>
              <w:t>125 819,92</w:t>
            </w:r>
          </w:p>
        </w:tc>
      </w:tr>
      <w:tr w:rsidR="00613386" w:rsidTr="0097482F">
        <w:trPr>
          <w:trHeight w:val="1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 xml:space="preserve">Budynki gminne </w:t>
            </w:r>
          </w:p>
          <w:p w:rsidR="00613386" w:rsidRDefault="00613386" w:rsidP="0097482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r>
              <w:t xml:space="preserve">-pomiary instalacji elektrycznej </w:t>
            </w:r>
          </w:p>
          <w:p w:rsidR="00613386" w:rsidRDefault="00613386" w:rsidP="0097482F">
            <w:r>
              <w:t xml:space="preserve">-przestawienie pieców kaflowych </w:t>
            </w:r>
          </w:p>
          <w:p w:rsidR="00613386" w:rsidRDefault="00613386" w:rsidP="0097482F">
            <w:r>
              <w:t xml:space="preserve">-remont lokali m.in. po zmarłych i eksmisjach </w:t>
            </w:r>
          </w:p>
          <w:p w:rsidR="00613386" w:rsidRDefault="00613386" w:rsidP="0097482F">
            <w:r>
              <w:t>-wymiana pojedynczych okien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>
            <w:pPr>
              <w:jc w:val="right"/>
            </w:pPr>
            <w:r>
              <w:t xml:space="preserve">    8 000,00</w:t>
            </w:r>
          </w:p>
          <w:p w:rsidR="00613386" w:rsidRDefault="00613386" w:rsidP="0097482F">
            <w:pPr>
              <w:jc w:val="right"/>
            </w:pPr>
            <w:r>
              <w:t xml:space="preserve">  20 000,00</w:t>
            </w:r>
          </w:p>
          <w:p w:rsidR="00613386" w:rsidRDefault="00613386" w:rsidP="0097482F">
            <w:pPr>
              <w:jc w:val="right"/>
            </w:pPr>
            <w:r>
              <w:t>220 000,00</w:t>
            </w:r>
          </w:p>
          <w:p w:rsidR="00613386" w:rsidRDefault="00613386" w:rsidP="0097482F">
            <w:pPr>
              <w:jc w:val="right"/>
            </w:pPr>
            <w:r>
              <w:t xml:space="preserve">  66 000,00</w:t>
            </w:r>
          </w:p>
        </w:tc>
      </w:tr>
      <w:tr w:rsidR="00613386" w:rsidTr="009748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86" w:rsidRDefault="00613386" w:rsidP="0097482F"/>
          <w:p w:rsidR="00613386" w:rsidRDefault="00613386" w:rsidP="0097482F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tabs>
                <w:tab w:val="left" w:pos="2840"/>
              </w:tabs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86" w:rsidRDefault="00613386" w:rsidP="0097482F">
            <w:pPr>
              <w:jc w:val="right"/>
              <w:rPr>
                <w:b/>
              </w:rPr>
            </w:pPr>
            <w:r>
              <w:rPr>
                <w:b/>
              </w:rPr>
              <w:t>586 819,92</w:t>
            </w:r>
          </w:p>
          <w:p w:rsidR="00613386" w:rsidRDefault="00613386" w:rsidP="0097482F">
            <w:pPr>
              <w:jc w:val="right"/>
              <w:rPr>
                <w:b/>
              </w:rPr>
            </w:pPr>
          </w:p>
        </w:tc>
      </w:tr>
    </w:tbl>
    <w:p w:rsidR="00613386" w:rsidRDefault="00613386" w:rsidP="00613386"/>
    <w:p w:rsidR="00613386" w:rsidRDefault="00613386" w:rsidP="00613386">
      <w:pPr>
        <w:jc w:val="center"/>
      </w:pPr>
    </w:p>
    <w:p w:rsidR="00613386" w:rsidRDefault="00613386" w:rsidP="00613386">
      <w:pPr>
        <w:ind w:left="4956" w:firstLine="708"/>
        <w:jc w:val="both"/>
        <w:rPr>
          <w:b/>
          <w:sz w:val="22"/>
          <w:szCs w:val="22"/>
        </w:rPr>
      </w:pPr>
      <w:r>
        <w:rPr>
          <w:b/>
        </w:rPr>
        <w:t>Przewodniczący Rady Miasta</w:t>
      </w:r>
    </w:p>
    <w:p w:rsidR="00613386" w:rsidRDefault="00613386" w:rsidP="00613386">
      <w:pPr>
        <w:ind w:left="4956" w:firstLine="708"/>
        <w:jc w:val="both"/>
        <w:rPr>
          <w:b/>
        </w:rPr>
      </w:pPr>
      <w:r>
        <w:rPr>
          <w:b/>
        </w:rPr>
        <w:t xml:space="preserve">    </w:t>
      </w:r>
    </w:p>
    <w:p w:rsidR="00613386" w:rsidRDefault="00613386" w:rsidP="00613386">
      <w:pPr>
        <w:ind w:left="4956" w:firstLine="708"/>
        <w:jc w:val="both"/>
        <w:rPr>
          <w:b/>
        </w:rPr>
      </w:pPr>
      <w:r>
        <w:rPr>
          <w:b/>
        </w:rPr>
        <w:t xml:space="preserve">    mgr Leszek Ośliźlok</w:t>
      </w:r>
    </w:p>
    <w:p w:rsidR="00613386" w:rsidRPr="00895E87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rPr>
          <w:rFonts w:ascii="Book Antiqua" w:hAnsi="Book Antiqua"/>
          <w:b/>
        </w:rPr>
      </w:pPr>
    </w:p>
    <w:p w:rsidR="00613386" w:rsidRDefault="00613386" w:rsidP="00613386">
      <w:pPr>
        <w:rPr>
          <w:rFonts w:ascii="Book Antiqua" w:hAnsi="Book Antiqua"/>
          <w:b/>
        </w:rPr>
      </w:pPr>
    </w:p>
    <w:p w:rsidR="00613386" w:rsidRDefault="00613386" w:rsidP="00613386">
      <w:pPr>
        <w:rPr>
          <w:rFonts w:ascii="Book Antiqua" w:hAnsi="Book Antiqua"/>
          <w:b/>
        </w:rPr>
      </w:pPr>
    </w:p>
    <w:p w:rsidR="00613386" w:rsidRDefault="00613386" w:rsidP="00613386">
      <w:pPr>
        <w:rPr>
          <w:rFonts w:ascii="Book Antiqua" w:hAnsi="Book Antiqua"/>
          <w:b/>
        </w:rPr>
      </w:pPr>
    </w:p>
    <w:p w:rsidR="00613386" w:rsidRDefault="00613386" w:rsidP="00613386">
      <w:pPr>
        <w:rPr>
          <w:rFonts w:ascii="Book Antiqua" w:hAnsi="Book Antiqua"/>
          <w:b/>
        </w:rPr>
      </w:pPr>
    </w:p>
    <w:p w:rsidR="00613386" w:rsidRDefault="00613386" w:rsidP="00613386">
      <w:pPr>
        <w:rPr>
          <w:rFonts w:ascii="Book Antiqua" w:hAnsi="Book Antiqua"/>
          <w:b/>
        </w:rPr>
      </w:pPr>
    </w:p>
    <w:p w:rsidR="00613386" w:rsidRDefault="00613386" w:rsidP="00613386">
      <w:pPr>
        <w:jc w:val="center"/>
        <w:rPr>
          <w:rFonts w:ascii="Book Antiqua" w:hAnsi="Book Antiqua"/>
          <w:b/>
        </w:rPr>
      </w:pPr>
    </w:p>
    <w:p w:rsidR="00613386" w:rsidRPr="00792FBE" w:rsidRDefault="00613386" w:rsidP="00613386">
      <w:pPr>
        <w:jc w:val="center"/>
        <w:rPr>
          <w:rFonts w:ascii="Book Antiqua" w:hAnsi="Book Antiqua"/>
          <w:b/>
        </w:rPr>
      </w:pPr>
      <w:r w:rsidRPr="00792FBE">
        <w:rPr>
          <w:rFonts w:ascii="Book Antiqua" w:hAnsi="Book Antiqua"/>
          <w:b/>
        </w:rPr>
        <w:lastRenderedPageBreak/>
        <w:t>Uzasadnienie</w:t>
      </w:r>
    </w:p>
    <w:p w:rsidR="00613386" w:rsidRPr="00792FBE" w:rsidRDefault="00613386" w:rsidP="00613386">
      <w:pPr>
        <w:jc w:val="center"/>
        <w:rPr>
          <w:rFonts w:ascii="Book Antiqua" w:hAnsi="Book Antiqua"/>
          <w:b/>
        </w:rPr>
      </w:pPr>
      <w:r w:rsidRPr="00792FBE">
        <w:rPr>
          <w:rFonts w:ascii="Book Antiqua" w:hAnsi="Book Antiqua"/>
          <w:b/>
        </w:rPr>
        <w:t>do U</w:t>
      </w:r>
      <w:r>
        <w:rPr>
          <w:rFonts w:ascii="Book Antiqua" w:hAnsi="Book Antiqua"/>
          <w:b/>
        </w:rPr>
        <w:t>CHWAŁY Nr XXI/261/2016</w:t>
      </w:r>
    </w:p>
    <w:p w:rsidR="00613386" w:rsidRPr="00792FBE" w:rsidRDefault="00613386" w:rsidP="00613386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RADY MIASTA MŁAWA</w:t>
      </w:r>
    </w:p>
    <w:p w:rsidR="00613386" w:rsidRPr="00792FBE" w:rsidRDefault="00613386" w:rsidP="00613386">
      <w:pPr>
        <w:jc w:val="center"/>
        <w:rPr>
          <w:rFonts w:ascii="Book Antiqua" w:hAnsi="Book Antiqua"/>
          <w:b/>
        </w:rPr>
      </w:pPr>
      <w:r w:rsidRPr="00792FBE">
        <w:rPr>
          <w:rFonts w:ascii="Book Antiqua" w:hAnsi="Book Antiqua"/>
          <w:b/>
        </w:rPr>
        <w:t>z dnia</w:t>
      </w:r>
      <w:r>
        <w:rPr>
          <w:rFonts w:ascii="Book Antiqua" w:hAnsi="Book Antiqua"/>
          <w:b/>
        </w:rPr>
        <w:t xml:space="preserve"> 23 sierpnia 2016</w:t>
      </w:r>
      <w:r w:rsidRPr="00792FBE">
        <w:rPr>
          <w:rFonts w:ascii="Book Antiqua" w:hAnsi="Book Antiqua"/>
          <w:b/>
        </w:rPr>
        <w:t>r.</w:t>
      </w:r>
    </w:p>
    <w:p w:rsidR="00613386" w:rsidRDefault="00613386" w:rsidP="00613386">
      <w:pPr>
        <w:jc w:val="both"/>
      </w:pPr>
    </w:p>
    <w:p w:rsidR="00613386" w:rsidRDefault="00613386" w:rsidP="00613386">
      <w:pPr>
        <w:jc w:val="both"/>
      </w:pPr>
      <w:r>
        <w:t>zmieniającej uchwałę w sprawie wieloletniego programu gospodarowania mieszkaniowym zasobem gminy na lata 2012-2016.</w:t>
      </w:r>
    </w:p>
    <w:p w:rsidR="00613386" w:rsidRDefault="00613386" w:rsidP="00613386">
      <w:pPr>
        <w:jc w:val="both"/>
      </w:pPr>
      <w:r>
        <w:t>W</w:t>
      </w:r>
      <w:r w:rsidRPr="00006E1E">
        <w:t xml:space="preserve"> </w:t>
      </w:r>
      <w:r>
        <w:t>Uchwale Nr XIII/134/2011 Rady Miasta</w:t>
      </w:r>
      <w:r w:rsidRPr="002C707B">
        <w:t xml:space="preserve"> Mław</w:t>
      </w:r>
      <w:r>
        <w:t xml:space="preserve">a z dnia </w:t>
      </w:r>
      <w:r w:rsidRPr="002C707B">
        <w:t xml:space="preserve">29 grudnia 2011r. w sprawie wieloletniego programu gospodarowania mieszkaniowym </w:t>
      </w:r>
      <w:r>
        <w:t>zasobem gminy na lata 2012-2016 zmienia się brzmienie Załącznika nr 8.</w:t>
      </w:r>
    </w:p>
    <w:p w:rsidR="00613386" w:rsidRDefault="00613386" w:rsidP="00613386">
      <w:pPr>
        <w:ind w:firstLine="708"/>
        <w:jc w:val="both"/>
      </w:pPr>
      <w:r>
        <w:t>W budżecie Miasta Mława zostały zwiększone środki finansowe na wykonanie r</w:t>
      </w:r>
      <w:r w:rsidRPr="00D319CA">
        <w:t>emont</w:t>
      </w:r>
      <w:r>
        <w:t>u</w:t>
      </w:r>
      <w:r w:rsidRPr="00D319CA">
        <w:t xml:space="preserve"> </w:t>
      </w:r>
      <w:r>
        <w:t>budynku przy ul. Plac 1 Maja 6 o kwotę 20 000 zł – poz. 10 załącznika do uchwały. W wyniku dokonywanego remontu dachu na budynku zachodzi konieczność wykonania remontów dodatkowych, żeby budynek nie ulegał dekapitalizacji, jak również w wyniku prowadzonych robót nastąpi poprawa estetyki. Łącznie wartość remontów budynków gminnych z kwoty 200 000,00 zł zwiększy się do kwoty 220 000,00 zł. Ogółem wartość środków finansowych przeznaczona na wykonanie remontów zasobu komunalnego w roku 2016 wyniesie 586 819,92 zł.</w:t>
      </w:r>
    </w:p>
    <w:p w:rsidR="00613386" w:rsidRDefault="00613386" w:rsidP="00613386">
      <w:pPr>
        <w:ind w:firstLine="708"/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tabs>
          <w:tab w:val="right" w:pos="284"/>
          <w:tab w:val="left" w:pos="408"/>
        </w:tabs>
        <w:jc w:val="both"/>
      </w:pPr>
    </w:p>
    <w:p w:rsidR="00613386" w:rsidRDefault="00613386" w:rsidP="00613386">
      <w:pPr>
        <w:spacing w:after="100" w:afterAutospacing="1"/>
        <w:contextualSpacing/>
        <w:rPr>
          <w:sz w:val="20"/>
          <w:szCs w:val="20"/>
        </w:rPr>
      </w:pPr>
    </w:p>
    <w:p w:rsidR="001224AB" w:rsidRDefault="001224AB">
      <w:bookmarkStart w:id="0" w:name="_GoBack"/>
      <w:bookmarkEnd w:id="0"/>
    </w:p>
    <w:sectPr w:rsidR="001224AB" w:rsidSect="00CE55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2"/>
    <w:rsid w:val="001224AB"/>
    <w:rsid w:val="00613386"/>
    <w:rsid w:val="00C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36C5-C8E2-4616-A30D-FCC9D9D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Kucka</dc:creator>
  <cp:keywords/>
  <dc:description/>
  <cp:lastModifiedBy>Monika Kucka</cp:lastModifiedBy>
  <cp:revision>2</cp:revision>
  <dcterms:created xsi:type="dcterms:W3CDTF">2016-08-25T07:54:00Z</dcterms:created>
  <dcterms:modified xsi:type="dcterms:W3CDTF">2016-08-25T07:54:00Z</dcterms:modified>
</cp:coreProperties>
</file>